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F137E" w14:textId="2BF70BD9" w:rsidR="00F75184" w:rsidRPr="008D5DAD" w:rsidRDefault="00F75184" w:rsidP="00F75184">
      <w:pPr>
        <w:pStyle w:val="CRCoverPage"/>
        <w:tabs>
          <w:tab w:val="right" w:pos="9639"/>
        </w:tabs>
        <w:spacing w:after="0"/>
        <w:rPr>
          <w:b/>
          <w:i/>
          <w:noProof/>
          <w:sz w:val="28"/>
        </w:rPr>
      </w:pPr>
      <w:r w:rsidRPr="008D5DAD">
        <w:rPr>
          <w:b/>
          <w:noProof/>
          <w:sz w:val="24"/>
        </w:rPr>
        <w:t>3GPP TSG-</w:t>
      </w:r>
      <w:fldSimple w:instr=" DOCPROPERTY  TSG/WGRef  \* MERGEFORMAT ">
        <w:r w:rsidRPr="008D5DAD">
          <w:rPr>
            <w:b/>
            <w:noProof/>
            <w:sz w:val="24"/>
          </w:rPr>
          <w:t>RAN4</w:t>
        </w:r>
      </w:fldSimple>
      <w:r w:rsidRPr="008D5DAD">
        <w:rPr>
          <w:b/>
          <w:noProof/>
          <w:sz w:val="24"/>
        </w:rPr>
        <w:t xml:space="preserve"> Meeting #</w:t>
      </w:r>
      <w:r>
        <w:rPr>
          <w:b/>
          <w:noProof/>
          <w:sz w:val="24"/>
        </w:rPr>
        <w:t>10</w:t>
      </w:r>
      <w:r w:rsidR="00F74071">
        <w:rPr>
          <w:b/>
          <w:noProof/>
          <w:sz w:val="24"/>
        </w:rPr>
        <w:t>7</w:t>
      </w:r>
      <w:r w:rsidRPr="008D5DAD">
        <w:rPr>
          <w:b/>
          <w:i/>
          <w:noProof/>
          <w:sz w:val="28"/>
        </w:rPr>
        <w:tab/>
      </w:r>
      <w:r w:rsidR="009A17AD" w:rsidRPr="009A17AD">
        <w:rPr>
          <w:b/>
          <w:noProof/>
          <w:sz w:val="24"/>
        </w:rPr>
        <w:t>R4-2</w:t>
      </w:r>
      <w:r w:rsidR="00F74071">
        <w:rPr>
          <w:b/>
          <w:noProof/>
          <w:sz w:val="24"/>
        </w:rPr>
        <w:t>3</w:t>
      </w:r>
      <w:r w:rsidR="00F81361">
        <w:rPr>
          <w:b/>
          <w:noProof/>
          <w:sz w:val="24"/>
        </w:rPr>
        <w:t>07351</w:t>
      </w:r>
    </w:p>
    <w:p w14:paraId="7A05A4EB" w14:textId="77777777" w:rsidR="00F74071" w:rsidRDefault="00F74071" w:rsidP="00267F80">
      <w:pPr>
        <w:tabs>
          <w:tab w:val="left" w:pos="1985"/>
        </w:tabs>
        <w:spacing w:after="120"/>
        <w:rPr>
          <w:rFonts w:ascii="Arial" w:hAnsi="Arial" w:cs="Arial"/>
          <w:b/>
          <w:noProof/>
          <w:sz w:val="24"/>
        </w:rPr>
      </w:pPr>
      <w:r w:rsidRPr="00F74071">
        <w:rPr>
          <w:rFonts w:ascii="Arial" w:hAnsi="Arial" w:cs="Arial"/>
          <w:b/>
          <w:noProof/>
          <w:sz w:val="24"/>
        </w:rPr>
        <w:t>Incheon, KR, May 22 – May 26, 2023</w:t>
      </w:r>
    </w:p>
    <w:p w14:paraId="039456C7" w14:textId="0CB04697" w:rsidR="00267F80" w:rsidRPr="008D5DAD" w:rsidRDefault="00712CC1" w:rsidP="00267F80">
      <w:pPr>
        <w:tabs>
          <w:tab w:val="left" w:pos="1985"/>
        </w:tabs>
        <w:spacing w:after="120"/>
        <w:rPr>
          <w:rFonts w:ascii="Arial" w:hAnsi="Arial" w:cs="Arial"/>
          <w:b/>
          <w:sz w:val="22"/>
          <w:szCs w:val="22"/>
          <w:lang w:val="en-US"/>
        </w:rPr>
      </w:pPr>
      <w:r w:rsidRPr="008D5DAD">
        <w:rPr>
          <w:rFonts w:ascii="Arial" w:hAnsi="Arial" w:cs="Arial"/>
          <w:b/>
          <w:sz w:val="22"/>
          <w:szCs w:val="22"/>
        </w:rPr>
        <w:t>Agenda item:</w:t>
      </w:r>
      <w:bookmarkStart w:id="0" w:name="Source"/>
      <w:bookmarkEnd w:id="0"/>
      <w:r w:rsidRPr="008D5DAD">
        <w:rPr>
          <w:rFonts w:ascii="Arial" w:hAnsi="Arial" w:cs="Arial"/>
          <w:b/>
          <w:sz w:val="22"/>
          <w:szCs w:val="22"/>
        </w:rPr>
        <w:tab/>
      </w:r>
      <w:r w:rsidR="00F74071">
        <w:rPr>
          <w:rFonts w:ascii="Arial" w:hAnsi="Arial" w:cs="Arial"/>
          <w:b/>
          <w:sz w:val="22"/>
          <w:szCs w:val="22"/>
        </w:rPr>
        <w:t>8</w:t>
      </w:r>
      <w:r w:rsidR="00A72CA9" w:rsidRPr="008D5DAD">
        <w:rPr>
          <w:rFonts w:ascii="Arial" w:hAnsi="Arial" w:cs="Arial"/>
          <w:b/>
          <w:sz w:val="22"/>
          <w:szCs w:val="22"/>
        </w:rPr>
        <w:t>.</w:t>
      </w:r>
      <w:r w:rsidR="00F74071">
        <w:rPr>
          <w:rFonts w:ascii="Arial" w:hAnsi="Arial" w:cs="Arial"/>
          <w:b/>
          <w:sz w:val="22"/>
          <w:szCs w:val="22"/>
        </w:rPr>
        <w:t>37</w:t>
      </w:r>
      <w:r w:rsidR="00A72CA9" w:rsidRPr="008D5DAD">
        <w:rPr>
          <w:rFonts w:ascii="Arial" w:hAnsi="Arial" w:cs="Arial"/>
          <w:b/>
          <w:sz w:val="22"/>
          <w:szCs w:val="22"/>
        </w:rPr>
        <w:t>.</w:t>
      </w:r>
      <w:r w:rsidR="00F74071">
        <w:rPr>
          <w:rFonts w:ascii="Arial" w:hAnsi="Arial" w:cs="Arial"/>
          <w:b/>
          <w:sz w:val="22"/>
          <w:szCs w:val="22"/>
        </w:rPr>
        <w:t>2</w:t>
      </w:r>
    </w:p>
    <w:p w14:paraId="0FFEF949" w14:textId="2BED8578" w:rsidR="00712CC1" w:rsidRPr="008D5DAD" w:rsidRDefault="00712CC1" w:rsidP="00F05774">
      <w:pPr>
        <w:tabs>
          <w:tab w:val="left" w:pos="1985"/>
        </w:tabs>
        <w:spacing w:after="120"/>
        <w:rPr>
          <w:rFonts w:ascii="Arial" w:hAnsi="Arial" w:cs="Arial"/>
          <w:sz w:val="22"/>
          <w:szCs w:val="22"/>
        </w:rPr>
      </w:pPr>
      <w:r w:rsidRPr="008D5DAD">
        <w:rPr>
          <w:rFonts w:ascii="Arial" w:hAnsi="Arial" w:cs="Arial"/>
          <w:b/>
          <w:sz w:val="22"/>
          <w:szCs w:val="22"/>
        </w:rPr>
        <w:t>Source:</w:t>
      </w:r>
      <w:r w:rsidRPr="008D5DAD">
        <w:rPr>
          <w:rFonts w:ascii="Arial" w:hAnsi="Arial" w:cs="Arial"/>
          <w:b/>
          <w:sz w:val="22"/>
          <w:szCs w:val="22"/>
        </w:rPr>
        <w:tab/>
        <w:t>Apple</w:t>
      </w:r>
    </w:p>
    <w:p w14:paraId="43AE0FA1" w14:textId="130D835E" w:rsidR="00712CC1" w:rsidRPr="008D5DAD" w:rsidRDefault="00712CC1" w:rsidP="00F05774">
      <w:pPr>
        <w:tabs>
          <w:tab w:val="left" w:pos="1985"/>
        </w:tabs>
        <w:spacing w:after="120"/>
        <w:rPr>
          <w:rFonts w:ascii="Arial" w:hAnsi="Arial" w:cs="Arial"/>
          <w:b/>
          <w:sz w:val="22"/>
          <w:szCs w:val="22"/>
          <w:lang w:val="en-US"/>
        </w:rPr>
      </w:pPr>
      <w:r w:rsidRPr="008D5DAD">
        <w:rPr>
          <w:rFonts w:ascii="Arial" w:hAnsi="Arial" w:cs="Arial"/>
          <w:b/>
          <w:sz w:val="22"/>
          <w:szCs w:val="22"/>
        </w:rPr>
        <w:t>Title:</w:t>
      </w:r>
      <w:r w:rsidR="0030706F" w:rsidRPr="008D5DAD">
        <w:rPr>
          <w:rFonts w:ascii="Arial" w:hAnsi="Arial" w:cs="Arial"/>
          <w:b/>
          <w:sz w:val="22"/>
          <w:szCs w:val="22"/>
        </w:rPr>
        <w:t xml:space="preserve">   </w:t>
      </w:r>
      <w:r w:rsidR="00E6564D" w:rsidRPr="008D5DAD">
        <w:rPr>
          <w:rFonts w:ascii="Arial" w:hAnsi="Arial" w:cs="Arial"/>
          <w:b/>
          <w:sz w:val="22"/>
          <w:szCs w:val="22"/>
        </w:rPr>
        <w:tab/>
      </w:r>
      <w:r w:rsidR="00F74071" w:rsidRPr="00F74071">
        <w:rPr>
          <w:rFonts w:ascii="Arial" w:hAnsi="Arial" w:cs="Arial"/>
          <w:b/>
          <w:sz w:val="22"/>
          <w:szCs w:val="22"/>
        </w:rPr>
        <w:t>Reply LS on autonomous denial for IDC</w:t>
      </w:r>
    </w:p>
    <w:p w14:paraId="079A707A" w14:textId="6E15A25D" w:rsidR="00712CC1" w:rsidRPr="008D5DAD" w:rsidRDefault="00712CC1" w:rsidP="00F05774">
      <w:pPr>
        <w:tabs>
          <w:tab w:val="left" w:pos="1985"/>
        </w:tabs>
        <w:spacing w:after="120"/>
        <w:rPr>
          <w:rFonts w:ascii="Arial" w:hAnsi="Arial" w:cs="Arial"/>
          <w:b/>
          <w:sz w:val="22"/>
          <w:szCs w:val="22"/>
        </w:rPr>
      </w:pPr>
      <w:r w:rsidRPr="008D5DAD">
        <w:rPr>
          <w:rFonts w:ascii="Arial" w:hAnsi="Arial" w:cs="Arial"/>
          <w:b/>
          <w:sz w:val="22"/>
          <w:szCs w:val="22"/>
        </w:rPr>
        <w:t>Document for:</w:t>
      </w:r>
      <w:r w:rsidRPr="008D5DAD">
        <w:rPr>
          <w:rFonts w:ascii="Arial" w:hAnsi="Arial" w:cs="Arial"/>
          <w:b/>
          <w:sz w:val="22"/>
          <w:szCs w:val="22"/>
        </w:rPr>
        <w:tab/>
      </w:r>
      <w:bookmarkStart w:id="1" w:name="DocumentFor"/>
      <w:bookmarkEnd w:id="1"/>
      <w:r w:rsidR="003401FB">
        <w:rPr>
          <w:rFonts w:ascii="Arial" w:hAnsi="Arial" w:cs="Arial"/>
          <w:b/>
          <w:sz w:val="22"/>
          <w:szCs w:val="22"/>
        </w:rPr>
        <w:t>Approval</w:t>
      </w:r>
    </w:p>
    <w:p w14:paraId="0351CEAD" w14:textId="77777777" w:rsidR="00712CC1" w:rsidRPr="008D5DAD" w:rsidRDefault="00712CC1" w:rsidP="00712CC1">
      <w:pPr>
        <w:pStyle w:val="Heading1"/>
        <w:numPr>
          <w:ilvl w:val="0"/>
          <w:numId w:val="10"/>
        </w:numPr>
        <w:pBdr>
          <w:top w:val="single" w:sz="12" w:space="2" w:color="auto"/>
        </w:pBdr>
        <w:jc w:val="both"/>
        <w:rPr>
          <w:sz w:val="32"/>
        </w:rPr>
      </w:pPr>
      <w:r w:rsidRPr="008D5DAD">
        <w:rPr>
          <w:sz w:val="32"/>
        </w:rPr>
        <w:t>Introduction</w:t>
      </w:r>
    </w:p>
    <w:p w14:paraId="083AFC14" w14:textId="059B7E19" w:rsidR="00280DE7" w:rsidRPr="00280DE7" w:rsidRDefault="00FE789A" w:rsidP="007E56EB">
      <w:pPr>
        <w:jc w:val="both"/>
        <w:rPr>
          <w:lang w:val="en-US" w:eastAsia="zh-CN"/>
        </w:rPr>
      </w:pPr>
      <w:r>
        <w:rPr>
          <w:lang w:val="en-US" w:eastAsia="zh-CN"/>
        </w:rPr>
        <w:t xml:space="preserve">RAN4 </w:t>
      </w:r>
      <w:r w:rsidR="00AA33EB">
        <w:rPr>
          <w:lang w:val="en-US" w:eastAsia="zh-CN"/>
        </w:rPr>
        <w:t>received an LS from RAN</w:t>
      </w:r>
      <w:r w:rsidR="00F74071">
        <w:rPr>
          <w:lang w:val="en-US" w:eastAsia="zh-CN"/>
        </w:rPr>
        <w:t>2</w:t>
      </w:r>
      <w:r w:rsidR="00AA33EB">
        <w:rPr>
          <w:lang w:val="en-US" w:eastAsia="zh-CN"/>
        </w:rPr>
        <w:t xml:space="preserve"> on </w:t>
      </w:r>
      <w:r w:rsidR="00F74071" w:rsidRPr="00F74071">
        <w:rPr>
          <w:lang w:val="en-US" w:eastAsia="zh-CN"/>
        </w:rPr>
        <w:t xml:space="preserve">autonomous denial for IDC </w:t>
      </w:r>
      <w:r w:rsidR="00AA33EB">
        <w:rPr>
          <w:lang w:val="en-US" w:eastAsia="zh-CN"/>
        </w:rPr>
        <w:t>[1]</w:t>
      </w:r>
      <w:r w:rsidR="007E56EB">
        <w:rPr>
          <w:lang w:val="en-US" w:eastAsia="zh-CN"/>
        </w:rPr>
        <w:t>, copied below:</w:t>
      </w:r>
    </w:p>
    <w:p w14:paraId="39414393" w14:textId="77777777" w:rsidR="00804538" w:rsidRDefault="00804538" w:rsidP="00804538">
      <w:pPr>
        <w:spacing w:afterLines="50" w:after="120"/>
        <w:rPr>
          <w:lang w:eastAsia="en-GB"/>
        </w:rPr>
      </w:pPr>
      <w:r>
        <w:rPr>
          <w:rFonts w:eastAsiaTheme="minorEastAsia"/>
          <w:sz w:val="21"/>
          <w:szCs w:val="21"/>
        </w:rPr>
        <w:t xml:space="preserve">RAN2 has agreed to introduce per CG autonomous denial configuration for the NR IDC issue. The time unit for autonomous denial configuration is slot. This means that the UE is allowed to </w:t>
      </w:r>
      <w:r>
        <w:t xml:space="preserve">deny any transmission in a particular slot if during the number of slots indicated by </w:t>
      </w:r>
      <w:proofErr w:type="spellStart"/>
      <w:r>
        <w:rPr>
          <w:i/>
        </w:rPr>
        <w:t>autonomousDenialValidity</w:t>
      </w:r>
      <w:proofErr w:type="spellEnd"/>
      <w:r>
        <w:t xml:space="preserve">, </w:t>
      </w:r>
      <w:proofErr w:type="spellStart"/>
      <w:r w:rsidRPr="008D394C">
        <w:t>preceeding</w:t>
      </w:r>
      <w:proofErr w:type="spellEnd"/>
      <w:r w:rsidRPr="008D394C">
        <w:t xml:space="preserve"> and including this </w:t>
      </w:r>
      <w:proofErr w:type="gramStart"/>
      <w:r w:rsidRPr="008D394C">
        <w:t>particular slot</w:t>
      </w:r>
      <w:proofErr w:type="gramEnd"/>
      <w:r w:rsidRPr="008D394C">
        <w:t xml:space="preserve">, it autonomously denied fewer slots than indicated by </w:t>
      </w:r>
      <w:proofErr w:type="spellStart"/>
      <w:r w:rsidRPr="008D394C">
        <w:rPr>
          <w:i/>
        </w:rPr>
        <w:t>autonomousDenialSlots</w:t>
      </w:r>
      <w:proofErr w:type="spellEnd"/>
      <w:r w:rsidRPr="008D394C">
        <w:rPr>
          <w:i/>
        </w:rPr>
        <w:t>.</w:t>
      </w:r>
      <w:r w:rsidRPr="008D394C">
        <w:rPr>
          <w:rFonts w:eastAsiaTheme="minorEastAsia"/>
          <w:sz w:val="21"/>
          <w:szCs w:val="21"/>
        </w:rPr>
        <w:t xml:space="preserve"> For the </w:t>
      </w:r>
      <w:r w:rsidRPr="008D394C">
        <w:t>autonomous denial parameters, the following values are agreed for both single CC and carrier aggregation cases.</w:t>
      </w:r>
      <w:r>
        <w:t xml:space="preserve"> </w:t>
      </w:r>
      <w:r>
        <w:rPr>
          <w:lang w:eastAsia="en-GB"/>
        </w:rPr>
        <w:t>RAN2 also observed that the autonomous denial solution might require new RRM requirements in RAN4, as LTE.</w:t>
      </w:r>
    </w:p>
    <w:p w14:paraId="17CA249D" w14:textId="77777777" w:rsidR="00804538" w:rsidRDefault="00804538" w:rsidP="00804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autonomousDenialParameters-r18</w:t>
      </w:r>
      <w:r>
        <w:rPr>
          <w:rFonts w:ascii="Courier New" w:hAnsi="Courier New"/>
          <w:sz w:val="16"/>
          <w:lang w:eastAsia="en-GB"/>
        </w:rPr>
        <w:tab/>
      </w:r>
      <w:r>
        <w:rPr>
          <w:rFonts w:ascii="Courier New" w:hAnsi="Courier New"/>
          <w:sz w:val="16"/>
          <w:lang w:eastAsia="en-GB"/>
        </w:rPr>
        <w:tab/>
        <w:t>SEQUENCE {</w:t>
      </w:r>
    </w:p>
    <w:p w14:paraId="40EB5614" w14:textId="77777777" w:rsidR="00804538" w:rsidRDefault="00804538" w:rsidP="00804538">
      <w:pPr>
        <w:pStyle w:val="PL"/>
        <w:shd w:val="clear" w:color="auto" w:fill="E6E6E6"/>
        <w:rPr>
          <w:lang w:eastAsia="en-GB"/>
        </w:rPr>
      </w:pPr>
      <w:r>
        <w:rPr>
          <w:lang w:eastAsia="en-GB"/>
        </w:rPr>
        <w:tab/>
      </w:r>
      <w:r>
        <w:rPr>
          <w:lang w:eastAsia="en-GB"/>
        </w:rPr>
        <w:tab/>
      </w:r>
      <w:r>
        <w:rPr>
          <w:lang w:eastAsia="en-GB"/>
        </w:rPr>
        <w:tab/>
        <w:t>autonomousDenialSlots-r18</w:t>
      </w:r>
      <w:r>
        <w:rPr>
          <w:lang w:eastAsia="en-GB"/>
        </w:rPr>
        <w:tab/>
      </w:r>
      <w:r>
        <w:rPr>
          <w:lang w:eastAsia="en-GB"/>
        </w:rPr>
        <w:tab/>
      </w:r>
      <w:r>
        <w:rPr>
          <w:lang w:eastAsia="en-GB"/>
        </w:rPr>
        <w:tab/>
        <w:t>ENUMERATED { n2, n5, n10, n15,</w:t>
      </w:r>
    </w:p>
    <w:p w14:paraId="1F521C34" w14:textId="77777777" w:rsidR="00804538" w:rsidRDefault="00804538" w:rsidP="00804538">
      <w:pPr>
        <w:pStyle w:val="PL"/>
        <w:shd w:val="clear" w:color="auto" w:fill="E6E6E6"/>
        <w:rPr>
          <w:lang w:eastAsia="en-GB"/>
        </w:rPr>
      </w:pP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n20, n30, spare2, spare1},</w:t>
      </w:r>
    </w:p>
    <w:p w14:paraId="2C10AFB0" w14:textId="77777777" w:rsidR="00804538" w:rsidRDefault="00804538" w:rsidP="00804538">
      <w:pPr>
        <w:pStyle w:val="PL"/>
        <w:shd w:val="clear" w:color="auto" w:fill="E6E6E6"/>
        <w:rPr>
          <w:lang w:eastAsia="en-GB"/>
        </w:rPr>
      </w:pPr>
      <w:r>
        <w:rPr>
          <w:lang w:eastAsia="en-GB"/>
        </w:rPr>
        <w:tab/>
      </w:r>
      <w:r>
        <w:rPr>
          <w:lang w:eastAsia="en-GB"/>
        </w:rPr>
        <w:tab/>
      </w:r>
      <w:r>
        <w:rPr>
          <w:lang w:eastAsia="en-GB"/>
        </w:rPr>
        <w:tab/>
        <w:t>autonomousDenialValidity-r18</w:t>
      </w:r>
      <w:r>
        <w:rPr>
          <w:lang w:eastAsia="en-GB"/>
        </w:rPr>
        <w:tab/>
      </w:r>
      <w:r>
        <w:rPr>
          <w:lang w:eastAsia="en-GB"/>
        </w:rPr>
        <w:tab/>
        <w:t>ENUMERATED { n200, n500, n1000, n2000,</w:t>
      </w:r>
    </w:p>
    <w:p w14:paraId="1730C0A4" w14:textId="77777777" w:rsidR="00804538" w:rsidRDefault="00804538" w:rsidP="00804538">
      <w:pPr>
        <w:pStyle w:val="PL"/>
        <w:shd w:val="clear" w:color="auto" w:fill="E6E6E6"/>
        <w:rPr>
          <w:lang w:eastAsia="en-GB"/>
        </w:rPr>
      </w:pP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spare4, spare3, spare2, spare1}</w:t>
      </w:r>
    </w:p>
    <w:p w14:paraId="445B14EA" w14:textId="77777777" w:rsidR="00804538" w:rsidRPr="00FA1FC7" w:rsidRDefault="00804538" w:rsidP="00804538">
      <w:pPr>
        <w:pStyle w:val="PL"/>
        <w:shd w:val="clear" w:color="auto" w:fill="E6E6E6"/>
        <w:rPr>
          <w:rFonts w:eastAsiaTheme="minorEastAsia"/>
          <w:lang w:eastAsia="zh-CN"/>
        </w:rPr>
      </w:pPr>
      <w:r>
        <w:rPr>
          <w:rFonts w:eastAsiaTheme="minorEastAsia"/>
          <w:lang w:eastAsia="zh-CN"/>
        </w:rPr>
        <w:t>FFS On other values.</w:t>
      </w:r>
    </w:p>
    <w:p w14:paraId="72D2B7CA" w14:textId="77777777" w:rsidR="006E261B" w:rsidRDefault="006E261B" w:rsidP="000205E2">
      <w:pPr>
        <w:jc w:val="both"/>
        <w:rPr>
          <w:lang w:val="en-US" w:eastAsia="zh-CN"/>
        </w:rPr>
      </w:pPr>
    </w:p>
    <w:p w14:paraId="3AB1176A" w14:textId="77777777" w:rsidR="008D394C" w:rsidRDefault="000205E2" w:rsidP="000205E2">
      <w:pPr>
        <w:jc w:val="both"/>
        <w:rPr>
          <w:lang w:val="en-US" w:eastAsia="zh-CN"/>
        </w:rPr>
      </w:pPr>
      <w:r w:rsidRPr="008D5DAD">
        <w:rPr>
          <w:lang w:val="en-US" w:eastAsia="zh-CN"/>
        </w:rPr>
        <w:t xml:space="preserve">In </w:t>
      </w:r>
      <w:r w:rsidR="007E56EB">
        <w:rPr>
          <w:lang w:val="en-US" w:eastAsia="zh-CN"/>
        </w:rPr>
        <w:t xml:space="preserve">this contribution, we </w:t>
      </w:r>
      <w:r w:rsidR="008D394C">
        <w:rPr>
          <w:lang w:val="en-US" w:eastAsia="zh-CN"/>
        </w:rPr>
        <w:t>discuss two issues below, a</w:t>
      </w:r>
      <w:r w:rsidR="007E56EB">
        <w:rPr>
          <w:lang w:val="en-US" w:eastAsia="zh-CN"/>
        </w:rPr>
        <w:t xml:space="preserve">nd provide a draft </w:t>
      </w:r>
      <w:proofErr w:type="gramStart"/>
      <w:r w:rsidR="007E56EB">
        <w:rPr>
          <w:lang w:val="en-US" w:eastAsia="zh-CN"/>
        </w:rPr>
        <w:t>reply</w:t>
      </w:r>
      <w:proofErr w:type="gramEnd"/>
      <w:r w:rsidR="007E56EB">
        <w:rPr>
          <w:lang w:val="en-US" w:eastAsia="zh-CN"/>
        </w:rPr>
        <w:t xml:space="preserve"> LS</w:t>
      </w:r>
      <w:r w:rsidR="00557C5B">
        <w:rPr>
          <w:lang w:val="en-US" w:eastAsia="zh-CN"/>
        </w:rPr>
        <w:t>.</w:t>
      </w:r>
    </w:p>
    <w:p w14:paraId="4DDA687C" w14:textId="367D86A0" w:rsidR="00522614" w:rsidRDefault="008D394C" w:rsidP="008D394C">
      <w:pPr>
        <w:pStyle w:val="ListParagraph"/>
        <w:numPr>
          <w:ilvl w:val="0"/>
          <w:numId w:val="19"/>
        </w:numPr>
        <w:ind w:firstLineChars="0"/>
        <w:jc w:val="both"/>
        <w:rPr>
          <w:lang w:val="en-US" w:eastAsia="zh-CN"/>
        </w:rPr>
      </w:pPr>
      <w:r>
        <w:rPr>
          <w:lang w:val="en-US" w:eastAsia="zh-CN"/>
        </w:rPr>
        <w:t xml:space="preserve">Clarification of slot in case there are different SCSs used in a </w:t>
      </w:r>
      <w:proofErr w:type="gramStart"/>
      <w:r>
        <w:rPr>
          <w:lang w:val="en-US" w:eastAsia="zh-CN"/>
        </w:rPr>
        <w:t>CG</w:t>
      </w:r>
      <w:proofErr w:type="gramEnd"/>
    </w:p>
    <w:p w14:paraId="0705A3B6" w14:textId="6E1039D4" w:rsidR="008D394C" w:rsidRPr="008D394C" w:rsidRDefault="008D394C" w:rsidP="008D394C">
      <w:pPr>
        <w:pStyle w:val="ListParagraph"/>
        <w:numPr>
          <w:ilvl w:val="0"/>
          <w:numId w:val="19"/>
        </w:numPr>
        <w:ind w:firstLineChars="0"/>
        <w:jc w:val="both"/>
        <w:rPr>
          <w:lang w:val="en-US" w:eastAsia="zh-CN"/>
        </w:rPr>
      </w:pPr>
      <w:r>
        <w:rPr>
          <w:lang w:val="en-US" w:eastAsia="zh-CN"/>
        </w:rPr>
        <w:t xml:space="preserve">Approach to defining RRM </w:t>
      </w:r>
      <w:proofErr w:type="gramStart"/>
      <w:r>
        <w:rPr>
          <w:lang w:val="en-US" w:eastAsia="zh-CN"/>
        </w:rPr>
        <w:t>requirement</w:t>
      </w:r>
      <w:proofErr w:type="gramEnd"/>
    </w:p>
    <w:p w14:paraId="06C92962" w14:textId="5E4874D3" w:rsidR="00712CC1" w:rsidRPr="008D5DAD" w:rsidRDefault="005E7691" w:rsidP="00712CC1">
      <w:pPr>
        <w:pStyle w:val="Heading1"/>
        <w:numPr>
          <w:ilvl w:val="0"/>
          <w:numId w:val="10"/>
        </w:numPr>
        <w:pBdr>
          <w:top w:val="single" w:sz="12" w:space="2" w:color="auto"/>
        </w:pBdr>
        <w:jc w:val="both"/>
        <w:rPr>
          <w:sz w:val="32"/>
        </w:rPr>
      </w:pPr>
      <w:r>
        <w:rPr>
          <w:sz w:val="32"/>
        </w:rPr>
        <w:t>Discussion</w:t>
      </w:r>
    </w:p>
    <w:p w14:paraId="4BC6DD3E" w14:textId="05B86C5E" w:rsidR="00F21666" w:rsidRPr="00F21666" w:rsidRDefault="00F21666" w:rsidP="002835DF">
      <w:pPr>
        <w:rPr>
          <w:u w:val="single"/>
          <w:lang w:val="en-US" w:eastAsia="zh-CN"/>
        </w:rPr>
      </w:pPr>
      <w:r w:rsidRPr="00F21666">
        <w:rPr>
          <w:u w:val="single"/>
          <w:lang w:val="en-US" w:eastAsia="zh-CN"/>
        </w:rPr>
        <w:t xml:space="preserve">Clarification of slot in case there are different SCSs used in a </w:t>
      </w:r>
      <w:proofErr w:type="gramStart"/>
      <w:r w:rsidRPr="00F21666">
        <w:rPr>
          <w:u w:val="single"/>
          <w:lang w:val="en-US" w:eastAsia="zh-CN"/>
        </w:rPr>
        <w:t>CG</w:t>
      </w:r>
      <w:proofErr w:type="gramEnd"/>
    </w:p>
    <w:p w14:paraId="44776AE5" w14:textId="0E5FCB38" w:rsidR="001247EF" w:rsidRDefault="0017376D" w:rsidP="002835DF">
      <w:pPr>
        <w:rPr>
          <w:lang w:val="en-US" w:eastAsia="zh-CN"/>
        </w:rPr>
      </w:pPr>
      <w:r>
        <w:rPr>
          <w:lang w:val="en-US" w:eastAsia="zh-CN"/>
        </w:rPr>
        <w:t xml:space="preserve">From the </w:t>
      </w:r>
      <w:r w:rsidR="00F21666">
        <w:rPr>
          <w:lang w:val="en-US" w:eastAsia="zh-CN"/>
        </w:rPr>
        <w:t xml:space="preserve">RAN2 LS, </w:t>
      </w:r>
      <w:r>
        <w:rPr>
          <w:lang w:val="en-US" w:eastAsia="zh-CN"/>
        </w:rPr>
        <w:t xml:space="preserve">RAN2 adopted a similar approach in NR as for LTE, and </w:t>
      </w:r>
      <w:r w:rsidR="00F21666">
        <w:rPr>
          <w:lang w:val="en-US" w:eastAsia="zh-CN"/>
        </w:rPr>
        <w:t>the time unit for autonomous denial configuration is slot</w:t>
      </w:r>
      <w:r w:rsidR="000125DD">
        <w:rPr>
          <w:lang w:val="en-US" w:eastAsia="zh-CN"/>
        </w:rPr>
        <w:t xml:space="preserve">, </w:t>
      </w:r>
      <w:proofErr w:type="gramStart"/>
      <w:r w:rsidR="000125DD">
        <w:rPr>
          <w:lang w:val="en-US" w:eastAsia="zh-CN"/>
        </w:rPr>
        <w:t>similar to</w:t>
      </w:r>
      <w:proofErr w:type="gramEnd"/>
      <w:r w:rsidR="000125DD">
        <w:rPr>
          <w:lang w:val="en-US" w:eastAsia="zh-CN"/>
        </w:rPr>
        <w:t xml:space="preserve"> subframe used in LTE</w:t>
      </w:r>
      <w:r w:rsidR="00F21666">
        <w:rPr>
          <w:lang w:val="en-US" w:eastAsia="zh-CN"/>
        </w:rPr>
        <w:t xml:space="preserve">. However, </w:t>
      </w:r>
      <w:r>
        <w:rPr>
          <w:lang w:val="en-US" w:eastAsia="zh-CN"/>
        </w:rPr>
        <w:t xml:space="preserve">since NR supports different SCSs, if there are different SCSs used in a CG and as a result different slot durations, it is unclear what slot duration is referenced, corresponding to the smallest SCS or the largest SCS. </w:t>
      </w:r>
    </w:p>
    <w:p w14:paraId="23DB6C0B" w14:textId="269EEBFF" w:rsidR="000B5605" w:rsidRDefault="000B5605" w:rsidP="000B5605">
      <w:pPr>
        <w:rPr>
          <w:b/>
          <w:bCs/>
          <w:i/>
          <w:iCs/>
          <w:lang w:eastAsia="zh-CN"/>
        </w:rPr>
      </w:pPr>
      <w:r w:rsidRPr="000B5605">
        <w:rPr>
          <w:b/>
          <w:bCs/>
          <w:i/>
          <w:iCs/>
          <w:lang w:eastAsia="zh-CN"/>
        </w:rPr>
        <w:t xml:space="preserve">Proposal </w:t>
      </w:r>
      <w:r w:rsidR="00815E4A">
        <w:rPr>
          <w:b/>
          <w:bCs/>
          <w:i/>
          <w:iCs/>
          <w:lang w:eastAsia="zh-CN"/>
        </w:rPr>
        <w:t>1</w:t>
      </w:r>
      <w:r w:rsidRPr="000B5605">
        <w:rPr>
          <w:b/>
          <w:bCs/>
          <w:i/>
          <w:iCs/>
          <w:lang w:eastAsia="zh-CN"/>
        </w:rPr>
        <w:t xml:space="preserve">: </w:t>
      </w:r>
      <w:r w:rsidR="00205B86">
        <w:rPr>
          <w:b/>
          <w:bCs/>
          <w:i/>
          <w:iCs/>
          <w:lang w:eastAsia="zh-CN"/>
        </w:rPr>
        <w:t xml:space="preserve">RAN4 </w:t>
      </w:r>
      <w:r w:rsidR="00815E4A">
        <w:rPr>
          <w:b/>
          <w:bCs/>
          <w:i/>
          <w:iCs/>
          <w:lang w:eastAsia="zh-CN"/>
        </w:rPr>
        <w:t>send</w:t>
      </w:r>
      <w:r w:rsidR="0017376D">
        <w:rPr>
          <w:b/>
          <w:bCs/>
          <w:i/>
          <w:iCs/>
          <w:lang w:eastAsia="zh-CN"/>
        </w:rPr>
        <w:t>s</w:t>
      </w:r>
      <w:r w:rsidR="00815E4A">
        <w:rPr>
          <w:b/>
          <w:bCs/>
          <w:i/>
          <w:iCs/>
          <w:lang w:eastAsia="zh-CN"/>
        </w:rPr>
        <w:t xml:space="preserve"> an LS to RAN</w:t>
      </w:r>
      <w:r w:rsidR="0017376D">
        <w:rPr>
          <w:b/>
          <w:bCs/>
          <w:i/>
          <w:iCs/>
          <w:lang w:eastAsia="zh-CN"/>
        </w:rPr>
        <w:t>2</w:t>
      </w:r>
      <w:r w:rsidR="00815E4A">
        <w:rPr>
          <w:b/>
          <w:bCs/>
          <w:i/>
          <w:iCs/>
          <w:lang w:eastAsia="zh-CN"/>
        </w:rPr>
        <w:t xml:space="preserve"> seeking clarification on </w:t>
      </w:r>
      <w:r w:rsidR="0017376D">
        <w:rPr>
          <w:b/>
          <w:bCs/>
          <w:i/>
          <w:iCs/>
          <w:lang w:eastAsia="zh-CN"/>
        </w:rPr>
        <w:t>the slot for autonomous denial configuration.</w:t>
      </w:r>
    </w:p>
    <w:p w14:paraId="08019EA8" w14:textId="77777777" w:rsidR="0017376D" w:rsidRDefault="0017376D" w:rsidP="000B5605">
      <w:pPr>
        <w:rPr>
          <w:b/>
          <w:bCs/>
          <w:i/>
          <w:iCs/>
          <w:lang w:eastAsia="zh-CN"/>
        </w:rPr>
      </w:pPr>
    </w:p>
    <w:p w14:paraId="052D846E" w14:textId="6F039B3D" w:rsidR="0017376D" w:rsidRPr="00F21666" w:rsidRDefault="0017376D" w:rsidP="0017376D">
      <w:pPr>
        <w:rPr>
          <w:u w:val="single"/>
          <w:lang w:val="en-US" w:eastAsia="zh-CN"/>
        </w:rPr>
      </w:pPr>
      <w:r>
        <w:rPr>
          <w:u w:val="single"/>
          <w:lang w:val="en-US" w:eastAsia="zh-CN"/>
        </w:rPr>
        <w:t xml:space="preserve">Approach to defining RRM </w:t>
      </w:r>
      <w:proofErr w:type="gramStart"/>
      <w:r>
        <w:rPr>
          <w:u w:val="single"/>
          <w:lang w:val="en-US" w:eastAsia="zh-CN"/>
        </w:rPr>
        <w:t>requirement</w:t>
      </w:r>
      <w:proofErr w:type="gramEnd"/>
    </w:p>
    <w:p w14:paraId="43926F95" w14:textId="77777777" w:rsidR="004E6074" w:rsidRDefault="000125DD" w:rsidP="0017376D">
      <w:pPr>
        <w:rPr>
          <w:lang w:val="en-US" w:eastAsia="zh-CN"/>
        </w:rPr>
      </w:pPr>
      <w:r>
        <w:rPr>
          <w:lang w:val="en-US" w:eastAsia="zh-CN"/>
        </w:rPr>
        <w:t>In LTE, the principle used in defining requirements was to allow for UE implementation flexibility to the largest extent possible, uncles for some measurements that are critical to system performance. There are the following ca</w:t>
      </w:r>
      <w:r w:rsidR="004E6074">
        <w:rPr>
          <w:lang w:val="en-US" w:eastAsia="zh-CN"/>
        </w:rPr>
        <w:t>tegories:</w:t>
      </w:r>
    </w:p>
    <w:p w14:paraId="311B7392" w14:textId="2072616F" w:rsidR="0017376D" w:rsidRPr="00ED0E81" w:rsidRDefault="0017376D" w:rsidP="009843DB">
      <w:pPr>
        <w:pStyle w:val="ListParagraph"/>
        <w:numPr>
          <w:ilvl w:val="0"/>
          <w:numId w:val="21"/>
        </w:numPr>
        <w:spacing w:line="240" w:lineRule="auto"/>
        <w:ind w:left="821" w:firstLineChars="0"/>
        <w:rPr>
          <w:b/>
          <w:bCs/>
          <w:i/>
          <w:iCs/>
          <w:sz w:val="20"/>
          <w:szCs w:val="20"/>
          <w:lang w:eastAsia="zh-CN"/>
        </w:rPr>
      </w:pPr>
      <w:r w:rsidRPr="00ED0E81">
        <w:rPr>
          <w:sz w:val="20"/>
          <w:szCs w:val="20"/>
          <w:lang w:val="en-US" w:eastAsia="zh-CN"/>
        </w:rPr>
        <w:t xml:space="preserve">From </w:t>
      </w:r>
      <w:r w:rsidR="004E6074" w:rsidRPr="00ED0E81">
        <w:rPr>
          <w:sz w:val="20"/>
          <w:szCs w:val="20"/>
          <w:lang w:val="en-US" w:eastAsia="zh-CN"/>
        </w:rPr>
        <w:t>measurements related to handover</w:t>
      </w:r>
      <w:r w:rsidR="00CE0726" w:rsidRPr="00ED0E81">
        <w:rPr>
          <w:sz w:val="20"/>
          <w:szCs w:val="20"/>
          <w:lang w:val="en-US" w:eastAsia="zh-CN"/>
        </w:rPr>
        <w:t xml:space="preserve"> or RRC_CONNECTED state</w:t>
      </w:r>
      <w:r w:rsidR="004E6074" w:rsidRPr="00ED0E81">
        <w:rPr>
          <w:sz w:val="20"/>
          <w:szCs w:val="20"/>
          <w:lang w:val="en-US" w:eastAsia="zh-CN"/>
        </w:rPr>
        <w:t>, the relevant specification text is along the lines of “When IDC autonomous denial is configured, an additional delay can be expected.”</w:t>
      </w:r>
    </w:p>
    <w:p w14:paraId="29AB4421" w14:textId="780FB7B4" w:rsidR="008D3331" w:rsidRPr="00ED0E81" w:rsidRDefault="008D3331" w:rsidP="009843DB">
      <w:pPr>
        <w:pStyle w:val="ListParagraph"/>
        <w:numPr>
          <w:ilvl w:val="0"/>
          <w:numId w:val="21"/>
        </w:numPr>
        <w:spacing w:line="240" w:lineRule="auto"/>
        <w:ind w:left="821" w:firstLineChars="0"/>
        <w:rPr>
          <w:sz w:val="20"/>
          <w:szCs w:val="20"/>
          <w:lang w:val="en-US" w:eastAsia="zh-CN"/>
        </w:rPr>
      </w:pPr>
      <w:r w:rsidRPr="00ED0E81">
        <w:rPr>
          <w:sz w:val="20"/>
          <w:szCs w:val="20"/>
          <w:lang w:val="en-US" w:eastAsia="zh-CN"/>
        </w:rPr>
        <w:t xml:space="preserve">For measurements related to Radio Link Monitoring, the specification text is along the lines of “When the UE is provided with IDC solution, the UE shall also perform radio link monitoring and meet the corresponding </w:t>
      </w:r>
      <w:proofErr w:type="gramStart"/>
      <w:r w:rsidRPr="00ED0E81">
        <w:rPr>
          <w:sz w:val="20"/>
          <w:szCs w:val="20"/>
          <w:lang w:val="en-US" w:eastAsia="zh-CN"/>
        </w:rPr>
        <w:t>requirements</w:t>
      </w:r>
      <w:proofErr w:type="gramEnd"/>
      <w:r w:rsidRPr="00ED0E81">
        <w:rPr>
          <w:sz w:val="20"/>
          <w:szCs w:val="20"/>
          <w:lang w:val="en-US" w:eastAsia="zh-CN"/>
        </w:rPr>
        <w:t>”</w:t>
      </w:r>
    </w:p>
    <w:p w14:paraId="6D8A17D2" w14:textId="2610F823" w:rsidR="009843DB" w:rsidRPr="00ED0E81" w:rsidRDefault="009843DB" w:rsidP="009843DB">
      <w:pPr>
        <w:pStyle w:val="ListParagraph"/>
        <w:numPr>
          <w:ilvl w:val="0"/>
          <w:numId w:val="21"/>
        </w:numPr>
        <w:spacing w:line="240" w:lineRule="auto"/>
        <w:ind w:left="821" w:firstLineChars="0"/>
        <w:rPr>
          <w:sz w:val="20"/>
          <w:szCs w:val="20"/>
          <w:lang w:val="en-US" w:eastAsia="zh-CN"/>
        </w:rPr>
      </w:pPr>
      <w:r w:rsidRPr="00ED0E81">
        <w:rPr>
          <w:sz w:val="20"/>
          <w:szCs w:val="20"/>
          <w:lang w:val="en-US" w:eastAsia="zh-CN"/>
        </w:rPr>
        <w:t xml:space="preserve">For E-UTRAN TDD UE Rx-Tx Time Difference Measurements, the specification text is along the lines of “If IDC autonomous denial is configured then the UE shall also meet the requirements, provided not more than 30 IDC autonomous denial </w:t>
      </w:r>
      <w:proofErr w:type="spellStart"/>
      <w:r w:rsidRPr="00ED0E81">
        <w:rPr>
          <w:sz w:val="20"/>
          <w:szCs w:val="20"/>
          <w:lang w:val="en-US" w:eastAsia="zh-CN"/>
        </w:rPr>
        <w:t>suframes</w:t>
      </w:r>
      <w:proofErr w:type="spellEnd"/>
      <w:r w:rsidRPr="00ED0E81">
        <w:rPr>
          <w:sz w:val="20"/>
          <w:szCs w:val="20"/>
          <w:lang w:val="en-US" w:eastAsia="zh-CN"/>
        </w:rPr>
        <w:t xml:space="preserve"> are configured over an IDC autonomous denial validity period of at least 200 </w:t>
      </w:r>
      <w:proofErr w:type="spellStart"/>
      <w:r w:rsidRPr="00ED0E81">
        <w:rPr>
          <w:sz w:val="20"/>
          <w:szCs w:val="20"/>
          <w:lang w:val="en-US" w:eastAsia="zh-CN"/>
        </w:rPr>
        <w:t>ms.</w:t>
      </w:r>
      <w:proofErr w:type="spellEnd"/>
      <w:r w:rsidRPr="00ED0E81">
        <w:rPr>
          <w:sz w:val="20"/>
          <w:szCs w:val="20"/>
          <w:lang w:val="en-US" w:eastAsia="zh-CN"/>
        </w:rPr>
        <w:t>”</w:t>
      </w:r>
    </w:p>
    <w:p w14:paraId="64E7FADC" w14:textId="77777777" w:rsidR="00286A01" w:rsidRDefault="00286A01" w:rsidP="000B5605">
      <w:pPr>
        <w:rPr>
          <w:lang w:eastAsia="zh-CN"/>
        </w:rPr>
      </w:pPr>
    </w:p>
    <w:p w14:paraId="0832FFD6" w14:textId="691850FD" w:rsidR="0017376D" w:rsidRPr="009843DB" w:rsidRDefault="009843DB" w:rsidP="000B5605">
      <w:pPr>
        <w:rPr>
          <w:lang w:eastAsia="zh-CN"/>
        </w:rPr>
      </w:pPr>
      <w:r>
        <w:rPr>
          <w:lang w:eastAsia="zh-CN"/>
        </w:rPr>
        <w:lastRenderedPageBreak/>
        <w:t xml:space="preserve">Overall, to allow UE implementation flexibility, we think RAN4 should adopt </w:t>
      </w:r>
      <w:r w:rsidR="00FD3FD3">
        <w:rPr>
          <w:lang w:eastAsia="zh-CN"/>
        </w:rPr>
        <w:t xml:space="preserve">a similar </w:t>
      </w:r>
      <w:r>
        <w:rPr>
          <w:lang w:eastAsia="zh-CN"/>
        </w:rPr>
        <w:t>approach for NR.</w:t>
      </w:r>
    </w:p>
    <w:p w14:paraId="12DF6E4D" w14:textId="640ABF1C" w:rsidR="00815E4A" w:rsidRPr="000B5605" w:rsidRDefault="00815E4A" w:rsidP="000B5605">
      <w:pPr>
        <w:rPr>
          <w:lang w:eastAsia="zh-CN"/>
        </w:rPr>
      </w:pPr>
      <w:r w:rsidRPr="000B5605">
        <w:rPr>
          <w:b/>
          <w:bCs/>
          <w:i/>
          <w:iCs/>
          <w:lang w:eastAsia="zh-CN"/>
        </w:rPr>
        <w:t xml:space="preserve">Proposal </w:t>
      </w:r>
      <w:r>
        <w:rPr>
          <w:b/>
          <w:bCs/>
          <w:i/>
          <w:iCs/>
          <w:lang w:eastAsia="zh-CN"/>
        </w:rPr>
        <w:t>2</w:t>
      </w:r>
      <w:r w:rsidRPr="000B5605">
        <w:rPr>
          <w:b/>
          <w:bCs/>
          <w:i/>
          <w:iCs/>
          <w:lang w:eastAsia="zh-CN"/>
        </w:rPr>
        <w:t xml:space="preserve">: </w:t>
      </w:r>
      <w:r>
        <w:rPr>
          <w:b/>
          <w:bCs/>
          <w:i/>
          <w:iCs/>
          <w:lang w:eastAsia="zh-CN"/>
        </w:rPr>
        <w:t xml:space="preserve">RAN4 </w:t>
      </w:r>
      <w:r w:rsidR="00FD3FD3">
        <w:rPr>
          <w:b/>
          <w:bCs/>
          <w:i/>
          <w:iCs/>
          <w:lang w:eastAsia="zh-CN"/>
        </w:rPr>
        <w:t>adopts a similar approach to defining IDC-related RRM requirements for NR as for LTE.</w:t>
      </w:r>
    </w:p>
    <w:p w14:paraId="650F807C" w14:textId="1957BB8D" w:rsidR="00E675A1" w:rsidRPr="008D5DAD" w:rsidRDefault="00774C2C" w:rsidP="00C00831">
      <w:pPr>
        <w:pStyle w:val="Heading1"/>
        <w:numPr>
          <w:ilvl w:val="0"/>
          <w:numId w:val="10"/>
        </w:numPr>
        <w:pBdr>
          <w:top w:val="single" w:sz="12" w:space="2" w:color="auto"/>
        </w:pBdr>
        <w:rPr>
          <w:sz w:val="32"/>
          <w:lang w:val="en-US"/>
        </w:rPr>
      </w:pPr>
      <w:r w:rsidRPr="008D5DAD">
        <w:rPr>
          <w:sz w:val="32"/>
          <w:lang w:val="en-US"/>
        </w:rPr>
        <w:t>Conclusion</w:t>
      </w:r>
    </w:p>
    <w:p w14:paraId="5910EBB2" w14:textId="493641FB" w:rsidR="00B56760" w:rsidRDefault="00774C2C" w:rsidP="00A73F22">
      <w:pPr>
        <w:rPr>
          <w:lang w:eastAsia="zh-CN"/>
        </w:rPr>
      </w:pPr>
      <w:r w:rsidRPr="008D5DAD">
        <w:rPr>
          <w:lang w:eastAsia="zh-CN"/>
        </w:rPr>
        <w:t xml:space="preserve">In this contribution, </w:t>
      </w:r>
      <w:r w:rsidR="00524BBA" w:rsidRPr="008D5DAD">
        <w:rPr>
          <w:lang w:eastAsia="zh-CN"/>
        </w:rPr>
        <w:t xml:space="preserve">we </w:t>
      </w:r>
      <w:r w:rsidR="007F4E88">
        <w:rPr>
          <w:lang w:eastAsia="zh-CN"/>
        </w:rPr>
        <w:t xml:space="preserve">share our views on the RAN1 LS </w:t>
      </w:r>
      <w:r w:rsidR="00746E56">
        <w:rPr>
          <w:lang w:eastAsia="zh-CN"/>
        </w:rPr>
        <w:t>and make the following</w:t>
      </w:r>
      <w:r w:rsidR="00B227CC">
        <w:rPr>
          <w:lang w:eastAsia="zh-CN"/>
        </w:rPr>
        <w:t xml:space="preserve"> </w:t>
      </w:r>
      <w:r w:rsidR="00746E56">
        <w:rPr>
          <w:lang w:eastAsia="zh-CN"/>
        </w:rPr>
        <w:t>proposals.</w:t>
      </w:r>
      <w:r w:rsidR="007F4E88">
        <w:rPr>
          <w:lang w:eastAsia="zh-CN"/>
        </w:rPr>
        <w:t xml:space="preserve"> Furthermore, we provide a draft LS.</w:t>
      </w:r>
    </w:p>
    <w:p w14:paraId="69F59C39" w14:textId="77777777" w:rsidR="00EE0554" w:rsidRDefault="00EE0554" w:rsidP="00EE0554">
      <w:pPr>
        <w:rPr>
          <w:b/>
          <w:bCs/>
          <w:i/>
          <w:iCs/>
          <w:lang w:eastAsia="zh-CN"/>
        </w:rPr>
      </w:pPr>
      <w:r w:rsidRPr="000B5605">
        <w:rPr>
          <w:b/>
          <w:bCs/>
          <w:i/>
          <w:iCs/>
          <w:lang w:eastAsia="zh-CN"/>
        </w:rPr>
        <w:t xml:space="preserve">Proposal </w:t>
      </w:r>
      <w:r>
        <w:rPr>
          <w:b/>
          <w:bCs/>
          <w:i/>
          <w:iCs/>
          <w:lang w:eastAsia="zh-CN"/>
        </w:rPr>
        <w:t>1</w:t>
      </w:r>
      <w:r w:rsidRPr="000B5605">
        <w:rPr>
          <w:b/>
          <w:bCs/>
          <w:i/>
          <w:iCs/>
          <w:lang w:eastAsia="zh-CN"/>
        </w:rPr>
        <w:t xml:space="preserve">: </w:t>
      </w:r>
      <w:r>
        <w:rPr>
          <w:b/>
          <w:bCs/>
          <w:i/>
          <w:iCs/>
          <w:lang w:eastAsia="zh-CN"/>
        </w:rPr>
        <w:t>RAN4 sends an LS to RAN2 seeking clarification on the slot for autonomous denial configuration.</w:t>
      </w:r>
    </w:p>
    <w:p w14:paraId="094C9654" w14:textId="77777777" w:rsidR="00EE0554" w:rsidRDefault="00EE0554" w:rsidP="00EE0554">
      <w:pPr>
        <w:rPr>
          <w:b/>
          <w:bCs/>
          <w:i/>
          <w:iCs/>
          <w:lang w:eastAsia="zh-CN"/>
        </w:rPr>
      </w:pPr>
      <w:r w:rsidRPr="00EE0554">
        <w:rPr>
          <w:b/>
          <w:bCs/>
          <w:i/>
          <w:iCs/>
          <w:lang w:eastAsia="zh-CN"/>
        </w:rPr>
        <w:t>Proposal 2: RAN4 adopts a similar approach to defining IDC-related RRM requirements for NR as for LTE.</w:t>
      </w:r>
    </w:p>
    <w:p w14:paraId="51F7AFD6" w14:textId="77777777" w:rsidR="006F3A35" w:rsidRDefault="006F3A35" w:rsidP="00EE0554">
      <w:pPr>
        <w:rPr>
          <w:lang w:eastAsia="zh-CN"/>
        </w:rPr>
      </w:pPr>
    </w:p>
    <w:p w14:paraId="6D7DB1BF" w14:textId="6E07C31F" w:rsidR="006F3A35" w:rsidRPr="006F3A35" w:rsidRDefault="006F3A35" w:rsidP="00EE0554">
      <w:pPr>
        <w:rPr>
          <w:lang w:eastAsia="zh-CN"/>
        </w:rPr>
      </w:pPr>
      <w:r>
        <w:rPr>
          <w:lang w:eastAsia="zh-CN"/>
        </w:rPr>
        <w:t>A draft LS is appended below.</w:t>
      </w:r>
    </w:p>
    <w:p w14:paraId="415BBC47" w14:textId="1A43B1C8" w:rsidR="00C00831" w:rsidRPr="008D5DAD" w:rsidRDefault="00C00831" w:rsidP="00C00831">
      <w:pPr>
        <w:pStyle w:val="Heading1"/>
        <w:numPr>
          <w:ilvl w:val="0"/>
          <w:numId w:val="10"/>
        </w:numPr>
        <w:pBdr>
          <w:top w:val="single" w:sz="12" w:space="2" w:color="auto"/>
        </w:pBdr>
        <w:rPr>
          <w:sz w:val="32"/>
          <w:lang w:val="en-US"/>
        </w:rPr>
      </w:pPr>
      <w:r w:rsidRPr="008D5DAD">
        <w:rPr>
          <w:sz w:val="32"/>
          <w:lang w:val="en-US"/>
        </w:rPr>
        <w:t>References</w:t>
      </w:r>
    </w:p>
    <w:p w14:paraId="5F8B0CE3" w14:textId="2D377CC6" w:rsidR="00DD262B" w:rsidRDefault="00F74071" w:rsidP="00F05023">
      <w:pPr>
        <w:pStyle w:val="EX"/>
        <w:numPr>
          <w:ilvl w:val="0"/>
          <w:numId w:val="12"/>
        </w:numPr>
        <w:overflowPunct/>
        <w:autoSpaceDE/>
        <w:autoSpaceDN/>
        <w:adjustRightInd/>
        <w:textAlignment w:val="auto"/>
      </w:pPr>
      <w:r w:rsidRPr="00F74071">
        <w:rPr>
          <w:lang w:eastAsia="zh-CN"/>
        </w:rPr>
        <w:t>R2-2302074</w:t>
      </w:r>
      <w:r w:rsidR="00E562B3" w:rsidRPr="008D5DAD">
        <w:rPr>
          <w:lang w:eastAsia="zh-CN"/>
        </w:rPr>
        <w:t xml:space="preserve">, </w:t>
      </w:r>
      <w:r w:rsidR="0040304D" w:rsidRPr="008D5DAD">
        <w:rPr>
          <w:lang w:eastAsia="zh-CN"/>
        </w:rPr>
        <w:t>“</w:t>
      </w:r>
      <w:r w:rsidRPr="00F74071">
        <w:rPr>
          <w:lang w:eastAsia="zh-CN"/>
        </w:rPr>
        <w:t>LS to RAN4 on autonomous denial for IDC</w:t>
      </w:r>
      <w:r w:rsidR="0040304D" w:rsidRPr="008D5DAD">
        <w:rPr>
          <w:lang w:eastAsia="zh-CN"/>
        </w:rPr>
        <w:t>”</w:t>
      </w:r>
    </w:p>
    <w:p w14:paraId="4B3D5DE2" w14:textId="0C4784EA" w:rsidR="007900C6" w:rsidRDefault="007900C6" w:rsidP="007900C6">
      <w:pPr>
        <w:pStyle w:val="EX"/>
        <w:overflowPunct/>
        <w:autoSpaceDE/>
        <w:autoSpaceDN/>
        <w:adjustRightInd/>
        <w:textAlignment w:val="auto"/>
        <w:rPr>
          <w:lang w:eastAsia="zh-CN"/>
        </w:rPr>
      </w:pPr>
    </w:p>
    <w:p w14:paraId="31BEA30E" w14:textId="685BE33E" w:rsidR="007900C6" w:rsidRPr="007900C6" w:rsidRDefault="007900C6" w:rsidP="007900C6">
      <w:pPr>
        <w:pStyle w:val="EX"/>
        <w:overflowPunct/>
        <w:autoSpaceDE/>
        <w:autoSpaceDN/>
        <w:adjustRightInd/>
        <w:ind w:left="0" w:firstLine="0"/>
        <w:textAlignment w:val="auto"/>
        <w:rPr>
          <w:rFonts w:ascii="Arial" w:hAnsi="Arial"/>
          <w:sz w:val="32"/>
          <w:lang w:val="en-US" w:eastAsia="zh-CN"/>
        </w:rPr>
      </w:pPr>
      <w:r w:rsidRPr="007900C6">
        <w:rPr>
          <w:rFonts w:ascii="Arial" w:hAnsi="Arial"/>
          <w:sz w:val="32"/>
          <w:lang w:val="en-US" w:eastAsia="zh-CN"/>
        </w:rPr>
        <w:t>Draft LS:</w:t>
      </w:r>
    </w:p>
    <w:p w14:paraId="76B88CC9" w14:textId="77777777" w:rsidR="007900C6" w:rsidRDefault="007900C6" w:rsidP="007900C6">
      <w:pPr>
        <w:spacing w:after="60"/>
        <w:rPr>
          <w:rFonts w:ascii="Arial" w:hAnsi="Arial" w:cs="Arial"/>
          <w:b/>
        </w:rPr>
      </w:pPr>
    </w:p>
    <w:p w14:paraId="7DCC7439" w14:textId="11E466A8" w:rsidR="007900C6" w:rsidRPr="00740AA7" w:rsidRDefault="007900C6" w:rsidP="007900C6">
      <w:pPr>
        <w:spacing w:after="60"/>
        <w:rPr>
          <w:rFonts w:ascii="Arial" w:hAnsi="Arial" w:cs="Arial"/>
          <w:bCs/>
        </w:rPr>
      </w:pPr>
      <w:r w:rsidRPr="00740AA7">
        <w:rPr>
          <w:rFonts w:ascii="Arial" w:hAnsi="Arial" w:cs="Arial"/>
          <w:b/>
        </w:rPr>
        <w:t>Title:</w:t>
      </w:r>
      <w:r w:rsidRPr="00740AA7">
        <w:rPr>
          <w:rFonts w:ascii="Arial" w:hAnsi="Arial" w:cs="Arial"/>
          <w:b/>
        </w:rPr>
        <w:tab/>
        <w:t xml:space="preserve"> </w:t>
      </w:r>
      <w:r w:rsidRPr="007900C6">
        <w:rPr>
          <w:rFonts w:ascii="Arial" w:hAnsi="Arial" w:cs="Arial"/>
          <w:bCs/>
        </w:rPr>
        <w:t xml:space="preserve">LS reply on </w:t>
      </w:r>
      <w:r w:rsidR="00F74071" w:rsidRPr="00F74071">
        <w:rPr>
          <w:rFonts w:ascii="Arial" w:hAnsi="Arial" w:cs="Arial"/>
          <w:bCs/>
        </w:rPr>
        <w:t>autonomous denial for IDC</w:t>
      </w:r>
    </w:p>
    <w:p w14:paraId="2793BB20" w14:textId="4F02E8E1" w:rsidR="007900C6" w:rsidRPr="00740AA7" w:rsidRDefault="007900C6" w:rsidP="007900C6">
      <w:pPr>
        <w:spacing w:after="60"/>
        <w:rPr>
          <w:rFonts w:ascii="Arial" w:hAnsi="Arial" w:cs="Arial"/>
          <w:bCs/>
        </w:rPr>
      </w:pPr>
      <w:r w:rsidRPr="00740AA7">
        <w:rPr>
          <w:rFonts w:ascii="Arial" w:hAnsi="Arial" w:cs="Arial"/>
          <w:b/>
        </w:rPr>
        <w:t>Response to:</w:t>
      </w:r>
      <w:r w:rsidRPr="00740AA7">
        <w:rPr>
          <w:rFonts w:ascii="Arial" w:hAnsi="Arial" w:cs="Arial"/>
          <w:bCs/>
        </w:rPr>
        <w:tab/>
      </w:r>
      <w:r w:rsidR="00EE0554" w:rsidRPr="00EE0554">
        <w:rPr>
          <w:rFonts w:ascii="Arial" w:hAnsi="Arial" w:cs="Arial"/>
          <w:bCs/>
        </w:rPr>
        <w:t>R2-2302074</w:t>
      </w:r>
    </w:p>
    <w:p w14:paraId="697E7D62" w14:textId="1210C921" w:rsidR="007900C6" w:rsidRPr="00740AA7" w:rsidRDefault="007900C6" w:rsidP="007900C6">
      <w:pPr>
        <w:spacing w:after="60"/>
        <w:rPr>
          <w:rFonts w:ascii="Arial" w:hAnsi="Arial" w:cs="Arial"/>
          <w:bCs/>
        </w:rPr>
      </w:pPr>
      <w:r w:rsidRPr="00740AA7">
        <w:rPr>
          <w:rFonts w:ascii="Arial" w:hAnsi="Arial" w:cs="Arial"/>
          <w:b/>
        </w:rPr>
        <w:t>Release:</w:t>
      </w:r>
      <w:r w:rsidRPr="00740AA7">
        <w:rPr>
          <w:rFonts w:ascii="Arial" w:hAnsi="Arial" w:cs="Arial"/>
          <w:bCs/>
        </w:rPr>
        <w:tab/>
        <w:t>Rel-1</w:t>
      </w:r>
      <w:r w:rsidR="00D54E68">
        <w:rPr>
          <w:rFonts w:ascii="Arial" w:hAnsi="Arial" w:cs="Arial"/>
          <w:bCs/>
        </w:rPr>
        <w:t>8</w:t>
      </w:r>
    </w:p>
    <w:p w14:paraId="349D12BC" w14:textId="59EC820F" w:rsidR="007900C6" w:rsidRPr="00740AA7" w:rsidRDefault="007900C6" w:rsidP="007900C6">
      <w:pPr>
        <w:spacing w:after="60"/>
        <w:rPr>
          <w:rFonts w:ascii="Arial" w:hAnsi="Arial" w:cs="Arial"/>
          <w:bCs/>
        </w:rPr>
      </w:pPr>
      <w:r w:rsidRPr="00740AA7">
        <w:rPr>
          <w:rFonts w:ascii="Arial" w:hAnsi="Arial" w:cs="Arial"/>
          <w:b/>
        </w:rPr>
        <w:t>Work Item:</w:t>
      </w:r>
      <w:r w:rsidRPr="00740AA7">
        <w:rPr>
          <w:rFonts w:ascii="Arial" w:hAnsi="Arial" w:cs="Arial"/>
          <w:bCs/>
        </w:rPr>
        <w:tab/>
      </w:r>
      <w:proofErr w:type="spellStart"/>
      <w:r w:rsidR="00EE0554" w:rsidRPr="00EE0554">
        <w:rPr>
          <w:rFonts w:ascii="Arial" w:hAnsi="Arial" w:cs="Arial"/>
          <w:bCs/>
        </w:rPr>
        <w:t>NR_IDC_enh</w:t>
      </w:r>
      <w:proofErr w:type="spellEnd"/>
      <w:r w:rsidR="00EE0554" w:rsidRPr="00EE0554">
        <w:rPr>
          <w:rFonts w:ascii="Arial" w:hAnsi="Arial" w:cs="Arial"/>
          <w:bCs/>
        </w:rPr>
        <w:t>-Core</w:t>
      </w:r>
    </w:p>
    <w:p w14:paraId="08E492FD" w14:textId="77777777" w:rsidR="007900C6" w:rsidRPr="00740AA7" w:rsidRDefault="007900C6" w:rsidP="007900C6">
      <w:pPr>
        <w:spacing w:after="60"/>
        <w:rPr>
          <w:rFonts w:ascii="Arial" w:hAnsi="Arial" w:cs="Arial"/>
          <w:bCs/>
        </w:rPr>
      </w:pPr>
      <w:r w:rsidRPr="00740AA7">
        <w:rPr>
          <w:rFonts w:ascii="Arial" w:hAnsi="Arial" w:cs="Arial"/>
          <w:b/>
        </w:rPr>
        <w:t>Source:</w:t>
      </w:r>
      <w:r w:rsidRPr="00740AA7">
        <w:rPr>
          <w:rFonts w:ascii="Arial" w:hAnsi="Arial" w:cs="Arial"/>
          <w:bCs/>
        </w:rPr>
        <w:tab/>
        <w:t>RAN4</w:t>
      </w:r>
    </w:p>
    <w:p w14:paraId="43E79B79" w14:textId="30E0F434" w:rsidR="007900C6" w:rsidRPr="00740AA7" w:rsidRDefault="007900C6" w:rsidP="007900C6">
      <w:pPr>
        <w:spacing w:after="60"/>
        <w:rPr>
          <w:rFonts w:ascii="Arial" w:hAnsi="Arial" w:cs="Arial"/>
          <w:bCs/>
        </w:rPr>
      </w:pPr>
      <w:r w:rsidRPr="00740AA7">
        <w:rPr>
          <w:rFonts w:ascii="Arial" w:hAnsi="Arial" w:cs="Arial"/>
          <w:b/>
        </w:rPr>
        <w:t>To:</w:t>
      </w:r>
      <w:r w:rsidRPr="00740AA7">
        <w:rPr>
          <w:rFonts w:ascii="Arial" w:hAnsi="Arial" w:cs="Arial"/>
          <w:bCs/>
        </w:rPr>
        <w:tab/>
        <w:t>RAN</w:t>
      </w:r>
      <w:r w:rsidR="00D54E68">
        <w:rPr>
          <w:rFonts w:ascii="Arial" w:hAnsi="Arial" w:cs="Arial"/>
          <w:bCs/>
        </w:rPr>
        <w:t>2</w:t>
      </w:r>
      <w:r>
        <w:rPr>
          <w:rFonts w:ascii="Arial" w:hAnsi="Arial" w:cs="Arial"/>
          <w:bCs/>
        </w:rPr>
        <w:t xml:space="preserve"> </w:t>
      </w:r>
    </w:p>
    <w:p w14:paraId="27444734" w14:textId="0F9FCA93" w:rsidR="007900C6" w:rsidRPr="00740AA7" w:rsidRDefault="007900C6" w:rsidP="007900C6">
      <w:pPr>
        <w:spacing w:after="60"/>
        <w:rPr>
          <w:rFonts w:ascii="Arial" w:hAnsi="Arial" w:cs="Arial"/>
          <w:bCs/>
        </w:rPr>
      </w:pPr>
      <w:r w:rsidRPr="00740AA7">
        <w:rPr>
          <w:rFonts w:ascii="Arial" w:hAnsi="Arial" w:cs="Arial"/>
          <w:b/>
        </w:rPr>
        <w:t>Cc:</w:t>
      </w:r>
      <w:r w:rsidRPr="00740AA7">
        <w:rPr>
          <w:rFonts w:ascii="Arial" w:hAnsi="Arial" w:cs="Arial"/>
          <w:bCs/>
        </w:rPr>
        <w:tab/>
      </w:r>
    </w:p>
    <w:p w14:paraId="016C4BFE" w14:textId="77777777" w:rsidR="007900C6" w:rsidRPr="00740AA7" w:rsidRDefault="007900C6" w:rsidP="007900C6">
      <w:pPr>
        <w:tabs>
          <w:tab w:val="left" w:pos="2268"/>
        </w:tabs>
        <w:rPr>
          <w:rFonts w:ascii="Arial" w:hAnsi="Arial" w:cs="Arial"/>
          <w:bCs/>
        </w:rPr>
      </w:pPr>
      <w:r w:rsidRPr="00740AA7">
        <w:rPr>
          <w:rFonts w:ascii="Arial" w:hAnsi="Arial" w:cs="Arial"/>
          <w:b/>
        </w:rPr>
        <w:t>Contact Person:</w:t>
      </w:r>
      <w:r w:rsidRPr="00740AA7">
        <w:rPr>
          <w:rFonts w:ascii="Arial" w:hAnsi="Arial" w:cs="Arial"/>
          <w:bCs/>
        </w:rPr>
        <w:tab/>
      </w:r>
    </w:p>
    <w:p w14:paraId="32AC084C" w14:textId="72CA6997" w:rsidR="007900C6" w:rsidRPr="00740AA7" w:rsidRDefault="007900C6" w:rsidP="007900C6">
      <w:pPr>
        <w:keepNext/>
        <w:tabs>
          <w:tab w:val="left" w:pos="2268"/>
          <w:tab w:val="left" w:pos="2694"/>
        </w:tabs>
        <w:outlineLvl w:val="3"/>
        <w:rPr>
          <w:rFonts w:ascii="Arial" w:hAnsi="Arial" w:cs="Arial"/>
          <w:bCs/>
        </w:rPr>
      </w:pPr>
      <w:r w:rsidRPr="00740AA7">
        <w:rPr>
          <w:rFonts w:ascii="Arial" w:hAnsi="Arial" w:cs="Arial"/>
          <w:b/>
        </w:rPr>
        <w:t>Name:</w:t>
      </w:r>
      <w:r w:rsidRPr="00740AA7">
        <w:rPr>
          <w:rFonts w:ascii="Arial" w:hAnsi="Arial" w:cs="Arial"/>
          <w:bCs/>
        </w:rPr>
        <w:tab/>
      </w:r>
    </w:p>
    <w:p w14:paraId="0CC707DB" w14:textId="00BF8FAE" w:rsidR="007900C6" w:rsidRPr="00740AA7" w:rsidRDefault="007900C6" w:rsidP="007900C6">
      <w:pPr>
        <w:keepNext/>
        <w:tabs>
          <w:tab w:val="left" w:pos="2268"/>
          <w:tab w:val="left" w:pos="2694"/>
        </w:tabs>
        <w:outlineLvl w:val="6"/>
        <w:rPr>
          <w:rFonts w:ascii="Arial" w:hAnsi="Arial" w:cs="Arial"/>
          <w:bCs/>
        </w:rPr>
      </w:pPr>
      <w:r w:rsidRPr="00740AA7">
        <w:rPr>
          <w:rFonts w:ascii="Arial" w:hAnsi="Arial" w:cs="Arial"/>
          <w:b/>
        </w:rPr>
        <w:t>E-mail:</w:t>
      </w:r>
      <w:r w:rsidRPr="00740AA7">
        <w:rPr>
          <w:rFonts w:ascii="Arial" w:hAnsi="Arial" w:cs="Arial"/>
          <w:bCs/>
        </w:rPr>
        <w:tab/>
      </w:r>
    </w:p>
    <w:p w14:paraId="4A851D09" w14:textId="77777777" w:rsidR="007900C6" w:rsidRPr="00740AA7" w:rsidRDefault="007900C6" w:rsidP="007900C6">
      <w:pPr>
        <w:spacing w:after="60"/>
        <w:rPr>
          <w:rFonts w:ascii="Arial" w:hAnsi="Arial" w:cs="Arial"/>
          <w:b/>
        </w:rPr>
      </w:pPr>
    </w:p>
    <w:p w14:paraId="6FB7B480" w14:textId="77777777" w:rsidR="007900C6" w:rsidRPr="00740AA7" w:rsidRDefault="007900C6" w:rsidP="007900C6">
      <w:pPr>
        <w:tabs>
          <w:tab w:val="left" w:pos="2268"/>
        </w:tabs>
        <w:rPr>
          <w:rFonts w:ascii="Arial" w:hAnsi="Arial" w:cs="Arial"/>
          <w:b/>
        </w:rPr>
      </w:pPr>
      <w:r w:rsidRPr="00740AA7">
        <w:rPr>
          <w:rFonts w:ascii="Arial" w:hAnsi="Arial" w:cs="Arial"/>
          <w:b/>
        </w:rPr>
        <w:t xml:space="preserve">Send any </w:t>
      </w:r>
      <w:proofErr w:type="gramStart"/>
      <w:r w:rsidRPr="00740AA7">
        <w:rPr>
          <w:rFonts w:ascii="Arial" w:hAnsi="Arial" w:cs="Arial"/>
          <w:b/>
        </w:rPr>
        <w:t>reply</w:t>
      </w:r>
      <w:proofErr w:type="gramEnd"/>
      <w:r w:rsidRPr="00740AA7">
        <w:rPr>
          <w:rFonts w:ascii="Arial" w:hAnsi="Arial" w:cs="Arial"/>
          <w:b/>
        </w:rPr>
        <w:t xml:space="preserve"> LS to:</w:t>
      </w:r>
      <w:r w:rsidRPr="00740AA7">
        <w:rPr>
          <w:rFonts w:ascii="Arial" w:hAnsi="Arial" w:cs="Arial"/>
          <w:b/>
        </w:rPr>
        <w:tab/>
        <w:t xml:space="preserve">3GPP Liaisons Coordinator, </w:t>
      </w:r>
      <w:hyperlink r:id="rId8" w:history="1">
        <w:r w:rsidRPr="00740AA7">
          <w:rPr>
            <w:rFonts w:ascii="Arial" w:hAnsi="Arial" w:cs="Arial"/>
            <w:b/>
            <w:color w:val="0000FF"/>
            <w:u w:val="single"/>
          </w:rPr>
          <w:t>mailto:3GPPLiaison@etsi.org</w:t>
        </w:r>
      </w:hyperlink>
      <w:r w:rsidRPr="00740AA7">
        <w:rPr>
          <w:rFonts w:ascii="Arial" w:hAnsi="Arial" w:cs="Arial"/>
          <w:b/>
        </w:rPr>
        <w:t xml:space="preserve"> </w:t>
      </w:r>
      <w:r w:rsidRPr="00740AA7">
        <w:rPr>
          <w:rFonts w:ascii="Arial" w:hAnsi="Arial" w:cs="Arial"/>
          <w:bCs/>
        </w:rPr>
        <w:tab/>
      </w:r>
    </w:p>
    <w:p w14:paraId="75948CEE" w14:textId="77777777" w:rsidR="007900C6" w:rsidRPr="00740AA7" w:rsidRDefault="007900C6" w:rsidP="007900C6">
      <w:pPr>
        <w:pBdr>
          <w:bottom w:val="single" w:sz="4" w:space="1" w:color="auto"/>
        </w:pBdr>
        <w:rPr>
          <w:rFonts w:ascii="Arial" w:hAnsi="Arial" w:cs="Arial"/>
        </w:rPr>
      </w:pPr>
    </w:p>
    <w:p w14:paraId="5EEF7F2B" w14:textId="77777777" w:rsidR="007900C6" w:rsidRPr="00740AA7" w:rsidRDefault="007900C6" w:rsidP="007900C6">
      <w:pPr>
        <w:rPr>
          <w:rFonts w:ascii="Arial" w:hAnsi="Arial" w:cs="Arial"/>
        </w:rPr>
      </w:pPr>
    </w:p>
    <w:p w14:paraId="24EE8670" w14:textId="77777777" w:rsidR="007900C6" w:rsidRPr="00740AA7" w:rsidRDefault="007900C6" w:rsidP="007900C6">
      <w:pPr>
        <w:spacing w:after="120"/>
        <w:rPr>
          <w:rFonts w:ascii="Arial" w:hAnsi="Arial" w:cs="Arial"/>
          <w:b/>
        </w:rPr>
      </w:pPr>
      <w:r w:rsidRPr="00740AA7">
        <w:rPr>
          <w:rFonts w:ascii="Arial" w:hAnsi="Arial" w:cs="Arial"/>
          <w:b/>
        </w:rPr>
        <w:t>1. Overall Description:</w:t>
      </w:r>
    </w:p>
    <w:p w14:paraId="183E0D10" w14:textId="7E0C8E0F" w:rsidR="007900C6" w:rsidRDefault="00E91AF2" w:rsidP="007900C6">
      <w:pPr>
        <w:rPr>
          <w:rFonts w:ascii="Arial" w:eastAsia="Malgun Gothic" w:hAnsi="Arial" w:cs="Arial"/>
          <w:lang w:eastAsia="ko-KR"/>
        </w:rPr>
      </w:pPr>
      <w:r>
        <w:rPr>
          <w:rFonts w:ascii="Arial" w:hAnsi="Arial" w:cs="Arial"/>
        </w:rPr>
        <w:t>RAN4 would like to thank RAN</w:t>
      </w:r>
      <w:r w:rsidR="00364CA7">
        <w:rPr>
          <w:rFonts w:ascii="Arial" w:hAnsi="Arial" w:cs="Arial"/>
        </w:rPr>
        <w:t>2</w:t>
      </w:r>
      <w:r>
        <w:rPr>
          <w:rFonts w:ascii="Arial" w:hAnsi="Arial" w:cs="Arial"/>
        </w:rPr>
        <w:t xml:space="preserve"> on the LS. </w:t>
      </w:r>
      <w:r w:rsidR="00364CA7">
        <w:rPr>
          <w:rFonts w:ascii="Arial" w:hAnsi="Arial" w:cs="Arial"/>
        </w:rPr>
        <w:t>During the discussion, it is pointed out that in the statement “</w:t>
      </w:r>
      <w:r w:rsidR="00364CA7" w:rsidRPr="00364CA7">
        <w:rPr>
          <w:rFonts w:ascii="Arial" w:hAnsi="Arial" w:cs="Arial"/>
        </w:rPr>
        <w:t>The time unit for autonomous denial configuration is slot.</w:t>
      </w:r>
      <w:r w:rsidR="00364CA7">
        <w:rPr>
          <w:rFonts w:ascii="Arial" w:hAnsi="Arial" w:cs="Arial"/>
        </w:rPr>
        <w:t>” the slot duration is unclear, i.e., corresponding to which SCS when there are different SCSs used for different CCs in a CG. RAN2 clarification is needed.</w:t>
      </w:r>
    </w:p>
    <w:p w14:paraId="60BE44CB" w14:textId="77777777" w:rsidR="00364CA7" w:rsidRPr="00364CA7" w:rsidRDefault="00364CA7" w:rsidP="007900C6">
      <w:pPr>
        <w:rPr>
          <w:rFonts w:ascii="Arial" w:eastAsia="Malgun Gothic" w:hAnsi="Arial" w:cs="Arial"/>
          <w:lang w:eastAsia="ko-KR"/>
        </w:rPr>
      </w:pPr>
    </w:p>
    <w:p w14:paraId="1F87CC12" w14:textId="77777777" w:rsidR="007900C6" w:rsidRPr="00740AA7" w:rsidRDefault="007900C6" w:rsidP="007900C6">
      <w:pPr>
        <w:spacing w:after="120"/>
        <w:rPr>
          <w:rFonts w:ascii="Arial" w:hAnsi="Arial" w:cs="Arial"/>
          <w:b/>
        </w:rPr>
      </w:pPr>
      <w:r w:rsidRPr="00740AA7">
        <w:rPr>
          <w:rFonts w:ascii="Arial" w:hAnsi="Arial" w:cs="Arial"/>
          <w:b/>
        </w:rPr>
        <w:t>2. Actions:</w:t>
      </w:r>
    </w:p>
    <w:p w14:paraId="37AC9D4A" w14:textId="2A8C2926" w:rsidR="007900C6" w:rsidRPr="00740AA7" w:rsidRDefault="007900C6" w:rsidP="007900C6">
      <w:pPr>
        <w:spacing w:after="120"/>
        <w:rPr>
          <w:rFonts w:ascii="Arial" w:hAnsi="Arial" w:cs="Arial"/>
          <w:b/>
        </w:rPr>
      </w:pPr>
      <w:r w:rsidRPr="00740AA7">
        <w:rPr>
          <w:rFonts w:ascii="Arial" w:hAnsi="Arial" w:cs="Arial"/>
          <w:b/>
        </w:rPr>
        <w:t>To RAN</w:t>
      </w:r>
      <w:r>
        <w:rPr>
          <w:rFonts w:ascii="Arial" w:hAnsi="Arial" w:cs="Arial"/>
          <w:b/>
        </w:rPr>
        <w:t>1</w:t>
      </w:r>
      <w:r w:rsidRPr="00740AA7">
        <w:rPr>
          <w:rFonts w:ascii="Arial" w:hAnsi="Arial" w:cs="Arial"/>
          <w:b/>
        </w:rPr>
        <w:t>:</w:t>
      </w:r>
    </w:p>
    <w:p w14:paraId="741AF60C" w14:textId="1504BB47" w:rsidR="007900C6" w:rsidRPr="00740AA7" w:rsidRDefault="007900C6" w:rsidP="007900C6">
      <w:pPr>
        <w:spacing w:after="120"/>
        <w:rPr>
          <w:rFonts w:ascii="Arial" w:eastAsia="Malgun Gothic" w:hAnsi="Arial" w:cs="Arial"/>
          <w:lang w:eastAsia="ko-KR"/>
        </w:rPr>
      </w:pPr>
      <w:r w:rsidRPr="2D287C37">
        <w:rPr>
          <w:rFonts w:ascii="Arial" w:hAnsi="Arial" w:cs="Arial"/>
          <w:b/>
          <w:bCs/>
        </w:rPr>
        <w:t xml:space="preserve">ACTION: </w:t>
      </w:r>
      <w:r>
        <w:tab/>
      </w:r>
      <w:r w:rsidRPr="2D287C37">
        <w:rPr>
          <w:rFonts w:ascii="Arial" w:eastAsia="Malgun Gothic" w:hAnsi="Arial" w:cs="Arial"/>
          <w:lang w:eastAsia="ko-KR"/>
        </w:rPr>
        <w:t>RAN4 respectfully asks RAN</w:t>
      </w:r>
      <w:r w:rsidR="00220E83">
        <w:rPr>
          <w:rFonts w:ascii="Arial" w:eastAsia="Malgun Gothic" w:hAnsi="Arial" w:cs="Arial"/>
          <w:lang w:eastAsia="ko-KR"/>
        </w:rPr>
        <w:t>2</w:t>
      </w:r>
      <w:r w:rsidRPr="2D287C37">
        <w:rPr>
          <w:rFonts w:ascii="Arial" w:eastAsia="Malgun Gothic" w:hAnsi="Arial" w:cs="Arial"/>
          <w:lang w:eastAsia="ko-KR"/>
        </w:rPr>
        <w:t xml:space="preserve"> </w:t>
      </w:r>
      <w:r w:rsidR="00C415FC">
        <w:rPr>
          <w:rFonts w:ascii="Arial" w:eastAsia="Malgun Gothic" w:hAnsi="Arial" w:cs="Arial"/>
          <w:lang w:eastAsia="ko-KR"/>
        </w:rPr>
        <w:t>to provide the clarification on the above-mentioned i</w:t>
      </w:r>
      <w:r w:rsidR="00364CA7">
        <w:rPr>
          <w:rFonts w:ascii="Arial" w:eastAsia="Malgun Gothic" w:hAnsi="Arial" w:cs="Arial"/>
          <w:lang w:eastAsia="ko-KR"/>
        </w:rPr>
        <w:t>ssue</w:t>
      </w:r>
      <w:r w:rsidR="00C415FC">
        <w:rPr>
          <w:rFonts w:ascii="Arial" w:eastAsia="Malgun Gothic" w:hAnsi="Arial" w:cs="Arial"/>
          <w:lang w:eastAsia="ko-KR"/>
        </w:rPr>
        <w:t>.</w:t>
      </w:r>
    </w:p>
    <w:p w14:paraId="3BECEF90" w14:textId="77777777" w:rsidR="007900C6" w:rsidRPr="00740AA7" w:rsidRDefault="007900C6" w:rsidP="007900C6">
      <w:pPr>
        <w:rPr>
          <w:rFonts w:ascii="Arial" w:eastAsia="Malgun Gothic" w:hAnsi="Arial" w:cs="Arial"/>
          <w:bCs/>
          <w:lang w:eastAsia="ko-KR"/>
        </w:rPr>
      </w:pPr>
    </w:p>
    <w:p w14:paraId="0BAF2A27" w14:textId="77777777" w:rsidR="007900C6" w:rsidRPr="00740AA7" w:rsidRDefault="007900C6" w:rsidP="007900C6">
      <w:pPr>
        <w:spacing w:after="120"/>
        <w:rPr>
          <w:rFonts w:ascii="Arial" w:hAnsi="Arial" w:cs="Arial"/>
          <w:b/>
        </w:rPr>
      </w:pPr>
      <w:r w:rsidRPr="00740AA7">
        <w:rPr>
          <w:rFonts w:ascii="Arial" w:hAnsi="Arial" w:cs="Arial"/>
          <w:b/>
        </w:rPr>
        <w:lastRenderedPageBreak/>
        <w:t>3. Dates of next TSG-RAN WG4 meetings:</w:t>
      </w:r>
    </w:p>
    <w:p w14:paraId="3B7F0A04" w14:textId="35EB2F3A" w:rsidR="00F22E4E" w:rsidRDefault="007900C6" w:rsidP="007900C6">
      <w:pPr>
        <w:rPr>
          <w:rFonts w:ascii="Arial" w:hAnsi="Arial" w:cs="Arial"/>
          <w:bCs/>
        </w:rPr>
      </w:pPr>
      <w:r w:rsidRPr="00740AA7">
        <w:rPr>
          <w:rFonts w:ascii="Arial" w:hAnsi="Arial" w:cs="Arial"/>
          <w:bCs/>
        </w:rPr>
        <w:t>RAN4#10</w:t>
      </w:r>
      <w:r w:rsidR="00F11257">
        <w:rPr>
          <w:rFonts w:ascii="Arial" w:hAnsi="Arial" w:cs="Arial"/>
          <w:bCs/>
        </w:rPr>
        <w:t>8</w:t>
      </w:r>
      <w:r w:rsidRPr="00740AA7">
        <w:rPr>
          <w:rFonts w:ascii="Arial" w:hAnsi="Arial" w:cs="Arial"/>
          <w:bCs/>
        </w:rPr>
        <w:tab/>
      </w:r>
      <w:r w:rsidR="00F11257">
        <w:rPr>
          <w:rFonts w:ascii="Arial" w:hAnsi="Arial" w:cs="Arial"/>
          <w:bCs/>
        </w:rPr>
        <w:t>21</w:t>
      </w:r>
      <w:r w:rsidRPr="00740AA7">
        <w:rPr>
          <w:rFonts w:ascii="Arial" w:hAnsi="Arial" w:cs="Arial"/>
          <w:bCs/>
        </w:rPr>
        <w:t xml:space="preserve"> – </w:t>
      </w:r>
      <w:r w:rsidR="00F11257">
        <w:rPr>
          <w:rFonts w:ascii="Arial" w:hAnsi="Arial" w:cs="Arial"/>
          <w:bCs/>
        </w:rPr>
        <w:t>25</w:t>
      </w:r>
      <w:r w:rsidRPr="00740AA7">
        <w:rPr>
          <w:rFonts w:ascii="Arial" w:hAnsi="Arial" w:cs="Arial"/>
          <w:bCs/>
        </w:rPr>
        <w:t xml:space="preserve"> </w:t>
      </w:r>
      <w:r w:rsidR="00F11257">
        <w:rPr>
          <w:rFonts w:ascii="Arial" w:hAnsi="Arial" w:cs="Arial"/>
          <w:bCs/>
        </w:rPr>
        <w:t>Aug</w:t>
      </w:r>
      <w:r w:rsidR="00F22E4E">
        <w:rPr>
          <w:rFonts w:ascii="Arial" w:hAnsi="Arial" w:cs="Arial"/>
          <w:bCs/>
        </w:rPr>
        <w:t>.</w:t>
      </w:r>
      <w:r w:rsidRPr="00740AA7">
        <w:rPr>
          <w:rFonts w:ascii="Arial" w:hAnsi="Arial" w:cs="Arial"/>
          <w:bCs/>
        </w:rPr>
        <w:t xml:space="preserve"> 202</w:t>
      </w:r>
      <w:r w:rsidR="00F11257">
        <w:rPr>
          <w:rFonts w:ascii="Arial" w:hAnsi="Arial" w:cs="Arial"/>
          <w:bCs/>
        </w:rPr>
        <w:t>3</w:t>
      </w:r>
      <w:r w:rsidRPr="00740AA7">
        <w:rPr>
          <w:rFonts w:ascii="Arial" w:hAnsi="Arial" w:cs="Arial"/>
          <w:bCs/>
        </w:rPr>
        <w:tab/>
      </w:r>
      <w:r w:rsidRPr="00740AA7">
        <w:rPr>
          <w:rFonts w:ascii="Arial" w:hAnsi="Arial" w:cs="Arial"/>
          <w:bCs/>
        </w:rPr>
        <w:tab/>
      </w:r>
      <w:r w:rsidRPr="00740AA7">
        <w:rPr>
          <w:rFonts w:ascii="Arial" w:hAnsi="Arial" w:cs="Arial"/>
          <w:bCs/>
        </w:rPr>
        <w:tab/>
      </w:r>
      <w:proofErr w:type="gramStart"/>
      <w:r w:rsidR="00F11257" w:rsidRPr="00F11257">
        <w:rPr>
          <w:rFonts w:ascii="Arial" w:hAnsi="Arial" w:cs="Arial"/>
          <w:bCs/>
        </w:rPr>
        <w:t>Toulouse ,</w:t>
      </w:r>
      <w:proofErr w:type="gramEnd"/>
      <w:r w:rsidR="00F11257" w:rsidRPr="00F11257">
        <w:rPr>
          <w:rFonts w:ascii="Arial" w:hAnsi="Arial" w:cs="Arial"/>
          <w:bCs/>
        </w:rPr>
        <w:t xml:space="preserve"> FR</w:t>
      </w:r>
    </w:p>
    <w:p w14:paraId="59F0CE8B" w14:textId="478DE0A5" w:rsidR="007900C6" w:rsidRPr="00C35C4D" w:rsidRDefault="00F22E4E" w:rsidP="007900C6">
      <w:r w:rsidRPr="00740AA7">
        <w:rPr>
          <w:rFonts w:ascii="Arial" w:hAnsi="Arial" w:cs="Arial"/>
          <w:bCs/>
        </w:rPr>
        <w:t>RAN4#10</w:t>
      </w:r>
      <w:r w:rsidR="00F11257">
        <w:rPr>
          <w:rFonts w:ascii="Arial" w:hAnsi="Arial" w:cs="Arial"/>
          <w:bCs/>
        </w:rPr>
        <w:t>8bis</w:t>
      </w:r>
      <w:r w:rsidR="002D25E2">
        <w:rPr>
          <w:rFonts w:ascii="Arial" w:hAnsi="Arial" w:cs="Arial"/>
          <w:bCs/>
        </w:rPr>
        <w:tab/>
      </w:r>
      <w:r w:rsidR="002D25E2">
        <w:rPr>
          <w:rFonts w:ascii="Arial" w:hAnsi="Arial" w:cs="Arial"/>
          <w:bCs/>
        </w:rPr>
        <w:tab/>
      </w:r>
      <w:r w:rsidRPr="00740AA7">
        <w:rPr>
          <w:rFonts w:ascii="Arial" w:hAnsi="Arial" w:cs="Arial"/>
          <w:bCs/>
        </w:rPr>
        <w:tab/>
      </w:r>
      <w:r w:rsidR="00F11257">
        <w:rPr>
          <w:rFonts w:ascii="Arial" w:hAnsi="Arial" w:cs="Arial"/>
          <w:bCs/>
        </w:rPr>
        <w:t>9</w:t>
      </w:r>
      <w:r w:rsidRPr="00740AA7">
        <w:rPr>
          <w:rFonts w:ascii="Arial" w:hAnsi="Arial" w:cs="Arial"/>
          <w:bCs/>
        </w:rPr>
        <w:t xml:space="preserve"> – </w:t>
      </w:r>
      <w:r>
        <w:rPr>
          <w:rFonts w:ascii="Arial" w:hAnsi="Arial" w:cs="Arial"/>
          <w:bCs/>
        </w:rPr>
        <w:t>1</w:t>
      </w:r>
      <w:r w:rsidR="00F11257">
        <w:rPr>
          <w:rFonts w:ascii="Arial" w:hAnsi="Arial" w:cs="Arial"/>
          <w:bCs/>
        </w:rPr>
        <w:t>3</w:t>
      </w:r>
      <w:r w:rsidRPr="00740AA7">
        <w:rPr>
          <w:rFonts w:ascii="Arial" w:hAnsi="Arial" w:cs="Arial"/>
          <w:bCs/>
        </w:rPr>
        <w:t xml:space="preserve"> </w:t>
      </w:r>
      <w:r w:rsidR="00F11257">
        <w:rPr>
          <w:rFonts w:ascii="Arial" w:hAnsi="Arial" w:cs="Arial"/>
          <w:bCs/>
        </w:rPr>
        <w:t>Oct</w:t>
      </w:r>
      <w:r>
        <w:rPr>
          <w:rFonts w:ascii="Arial" w:hAnsi="Arial" w:cs="Arial"/>
          <w:bCs/>
        </w:rPr>
        <w:t>.</w:t>
      </w:r>
      <w:r w:rsidRPr="00740AA7">
        <w:rPr>
          <w:rFonts w:ascii="Arial" w:hAnsi="Arial" w:cs="Arial"/>
          <w:bCs/>
        </w:rPr>
        <w:t xml:space="preserve"> 202</w:t>
      </w:r>
      <w:r w:rsidR="00F11257">
        <w:rPr>
          <w:rFonts w:ascii="Arial" w:hAnsi="Arial" w:cs="Arial"/>
          <w:bCs/>
        </w:rPr>
        <w:t>3</w:t>
      </w:r>
      <w:r w:rsidRPr="00740AA7">
        <w:rPr>
          <w:rFonts w:ascii="Arial" w:hAnsi="Arial" w:cs="Arial"/>
          <w:bCs/>
        </w:rPr>
        <w:tab/>
      </w:r>
      <w:r w:rsidRPr="00740AA7">
        <w:rPr>
          <w:rFonts w:ascii="Arial" w:hAnsi="Arial" w:cs="Arial"/>
          <w:bCs/>
        </w:rPr>
        <w:tab/>
      </w:r>
      <w:r w:rsidRPr="00740AA7">
        <w:rPr>
          <w:rFonts w:ascii="Arial" w:hAnsi="Arial" w:cs="Arial"/>
          <w:bCs/>
        </w:rPr>
        <w:tab/>
      </w:r>
      <w:r w:rsidR="00F11257" w:rsidRPr="00F11257">
        <w:rPr>
          <w:rFonts w:ascii="Arial" w:hAnsi="Arial" w:cs="Arial"/>
          <w:bCs/>
        </w:rPr>
        <w:t>Xiamen, CN</w:t>
      </w:r>
    </w:p>
    <w:p w14:paraId="103935AA" w14:textId="77777777" w:rsidR="007900C6" w:rsidRPr="008D5DAD" w:rsidRDefault="007900C6" w:rsidP="007900C6">
      <w:pPr>
        <w:pStyle w:val="EX"/>
        <w:overflowPunct/>
        <w:autoSpaceDE/>
        <w:autoSpaceDN/>
        <w:adjustRightInd/>
        <w:textAlignment w:val="auto"/>
      </w:pPr>
    </w:p>
    <w:sectPr w:rsidR="007900C6" w:rsidRPr="008D5DAD" w:rsidSect="0069017A">
      <w:headerReference w:type="even" r:id="rId9"/>
      <w:headerReference w:type="default" r:id="rId10"/>
      <w:footerReference w:type="even" r:id="rId11"/>
      <w:footerReference w:type="default" r:id="rId12"/>
      <w:headerReference w:type="first" r:id="rId13"/>
      <w:footerReference w:type="first" r:id="rId14"/>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2310A" w14:textId="77777777" w:rsidR="004F4245" w:rsidRDefault="004F4245">
      <w:pPr>
        <w:spacing w:after="0"/>
      </w:pPr>
      <w:r>
        <w:separator/>
      </w:r>
    </w:p>
  </w:endnote>
  <w:endnote w:type="continuationSeparator" w:id="0">
    <w:p w14:paraId="296103D8" w14:textId="77777777" w:rsidR="004F4245" w:rsidRDefault="004F4245">
      <w:pPr>
        <w:spacing w:after="0"/>
      </w:pPr>
      <w:r>
        <w:continuationSeparator/>
      </w:r>
    </w:p>
  </w:endnote>
  <w:endnote w:type="continuationNotice" w:id="1">
    <w:p w14:paraId="0A271C27" w14:textId="77777777" w:rsidR="004F4245" w:rsidRDefault="004F42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Cambria"/>
    <w:panose1 w:val="020B0604020202020204"/>
    <w:charset w:val="02"/>
    <w:family w:val="decorative"/>
    <w:notTrueType/>
    <w:pitch w:val="variable"/>
    <w:sig w:usb0="00000000" w:usb1="10000000" w:usb2="00000000" w:usb3="00000000" w:csb0="80000000" w:csb1="00000000"/>
  </w:font>
  <w:font w:name="CG Times (WN)">
    <w:altName w:val="SimSun"/>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0926E" w14:textId="77777777" w:rsidR="00E41F1E" w:rsidRDefault="00E41F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91494" w14:textId="77777777" w:rsidR="00E41F1E" w:rsidRDefault="00E41F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BE54E" w14:textId="77777777" w:rsidR="00E41F1E" w:rsidRDefault="00E41F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E71CA" w14:textId="77777777" w:rsidR="004F4245" w:rsidRDefault="004F4245">
      <w:pPr>
        <w:spacing w:after="0"/>
      </w:pPr>
      <w:r>
        <w:separator/>
      </w:r>
    </w:p>
  </w:footnote>
  <w:footnote w:type="continuationSeparator" w:id="0">
    <w:p w14:paraId="5DF53B4C" w14:textId="77777777" w:rsidR="004F4245" w:rsidRDefault="004F4245">
      <w:pPr>
        <w:spacing w:after="0"/>
      </w:pPr>
      <w:r>
        <w:continuationSeparator/>
      </w:r>
    </w:p>
  </w:footnote>
  <w:footnote w:type="continuationNotice" w:id="1">
    <w:p w14:paraId="630909F7" w14:textId="77777777" w:rsidR="004F4245" w:rsidRDefault="004F42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DA0927" w:rsidRDefault="00DA0927">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BFED7" w14:textId="77777777" w:rsidR="00DA0927" w:rsidRDefault="00DA09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A4FCA" w14:textId="77777777" w:rsidR="00DA0927" w:rsidRDefault="00DA09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9B066C9"/>
    <w:multiLevelType w:val="hybridMultilevel"/>
    <w:tmpl w:val="FDD47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751A4B"/>
    <w:multiLevelType w:val="hybridMultilevel"/>
    <w:tmpl w:val="E7368A86"/>
    <w:lvl w:ilvl="0" w:tplc="04090001">
      <w:start w:val="1"/>
      <w:numFmt w:val="bullet"/>
      <w:lvlText w:val=""/>
      <w:lvlJc w:val="left"/>
      <w:pPr>
        <w:ind w:left="815" w:hanging="360"/>
      </w:pPr>
      <w:rPr>
        <w:rFonts w:ascii="Symbol" w:hAnsi="Symbol" w:hint="default"/>
      </w:rPr>
    </w:lvl>
    <w:lvl w:ilvl="1" w:tplc="04090003" w:tentative="1">
      <w:start w:val="1"/>
      <w:numFmt w:val="bullet"/>
      <w:lvlText w:val="o"/>
      <w:lvlJc w:val="left"/>
      <w:pPr>
        <w:ind w:left="1535" w:hanging="360"/>
      </w:pPr>
      <w:rPr>
        <w:rFonts w:ascii="Courier New" w:hAnsi="Courier New" w:cs="Courier New" w:hint="default"/>
      </w:rPr>
    </w:lvl>
    <w:lvl w:ilvl="2" w:tplc="04090005" w:tentative="1">
      <w:start w:val="1"/>
      <w:numFmt w:val="bullet"/>
      <w:lvlText w:val=""/>
      <w:lvlJc w:val="left"/>
      <w:pPr>
        <w:ind w:left="2255" w:hanging="360"/>
      </w:pPr>
      <w:rPr>
        <w:rFonts w:ascii="Wingdings" w:hAnsi="Wingdings" w:hint="default"/>
      </w:rPr>
    </w:lvl>
    <w:lvl w:ilvl="3" w:tplc="04090001" w:tentative="1">
      <w:start w:val="1"/>
      <w:numFmt w:val="bullet"/>
      <w:lvlText w:val=""/>
      <w:lvlJc w:val="left"/>
      <w:pPr>
        <w:ind w:left="2975" w:hanging="360"/>
      </w:pPr>
      <w:rPr>
        <w:rFonts w:ascii="Symbol" w:hAnsi="Symbol" w:hint="default"/>
      </w:rPr>
    </w:lvl>
    <w:lvl w:ilvl="4" w:tplc="04090003" w:tentative="1">
      <w:start w:val="1"/>
      <w:numFmt w:val="bullet"/>
      <w:lvlText w:val="o"/>
      <w:lvlJc w:val="left"/>
      <w:pPr>
        <w:ind w:left="3695" w:hanging="360"/>
      </w:pPr>
      <w:rPr>
        <w:rFonts w:ascii="Courier New" w:hAnsi="Courier New" w:cs="Courier New" w:hint="default"/>
      </w:rPr>
    </w:lvl>
    <w:lvl w:ilvl="5" w:tplc="04090005" w:tentative="1">
      <w:start w:val="1"/>
      <w:numFmt w:val="bullet"/>
      <w:lvlText w:val=""/>
      <w:lvlJc w:val="left"/>
      <w:pPr>
        <w:ind w:left="4415" w:hanging="360"/>
      </w:pPr>
      <w:rPr>
        <w:rFonts w:ascii="Wingdings" w:hAnsi="Wingdings" w:hint="default"/>
      </w:rPr>
    </w:lvl>
    <w:lvl w:ilvl="6" w:tplc="04090001" w:tentative="1">
      <w:start w:val="1"/>
      <w:numFmt w:val="bullet"/>
      <w:lvlText w:val=""/>
      <w:lvlJc w:val="left"/>
      <w:pPr>
        <w:ind w:left="5135" w:hanging="360"/>
      </w:pPr>
      <w:rPr>
        <w:rFonts w:ascii="Symbol" w:hAnsi="Symbol" w:hint="default"/>
      </w:rPr>
    </w:lvl>
    <w:lvl w:ilvl="7" w:tplc="04090003" w:tentative="1">
      <w:start w:val="1"/>
      <w:numFmt w:val="bullet"/>
      <w:lvlText w:val="o"/>
      <w:lvlJc w:val="left"/>
      <w:pPr>
        <w:ind w:left="5855" w:hanging="360"/>
      </w:pPr>
      <w:rPr>
        <w:rFonts w:ascii="Courier New" w:hAnsi="Courier New" w:cs="Courier New" w:hint="default"/>
      </w:rPr>
    </w:lvl>
    <w:lvl w:ilvl="8" w:tplc="04090005" w:tentative="1">
      <w:start w:val="1"/>
      <w:numFmt w:val="bullet"/>
      <w:lvlText w:val=""/>
      <w:lvlJc w:val="left"/>
      <w:pPr>
        <w:ind w:left="6575" w:hanging="360"/>
      </w:pPr>
      <w:rPr>
        <w:rFonts w:ascii="Wingdings" w:hAnsi="Wingdings" w:hint="default"/>
      </w:rPr>
    </w:lvl>
  </w:abstractNum>
  <w:abstractNum w:abstractNumId="4"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1CB4A15"/>
    <w:multiLevelType w:val="multilevel"/>
    <w:tmpl w:val="1590B702"/>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F873516"/>
    <w:multiLevelType w:val="hybridMultilevel"/>
    <w:tmpl w:val="8A30D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A0B72CF"/>
    <w:multiLevelType w:val="hybridMultilevel"/>
    <w:tmpl w:val="7E6EA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2F016E"/>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11"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33024DE"/>
    <w:multiLevelType w:val="hybridMultilevel"/>
    <w:tmpl w:val="39FCD1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B955DD"/>
    <w:multiLevelType w:val="hybridMultilevel"/>
    <w:tmpl w:val="912EF996"/>
    <w:lvl w:ilvl="0" w:tplc="04090001">
      <w:start w:val="1"/>
      <w:numFmt w:val="bullet"/>
      <w:lvlText w:val=""/>
      <w:lvlJc w:val="left"/>
      <w:pPr>
        <w:ind w:left="815" w:hanging="360"/>
      </w:pPr>
      <w:rPr>
        <w:rFonts w:ascii="Symbol" w:hAnsi="Symbol" w:hint="default"/>
      </w:rPr>
    </w:lvl>
    <w:lvl w:ilvl="1" w:tplc="04090003" w:tentative="1">
      <w:start w:val="1"/>
      <w:numFmt w:val="bullet"/>
      <w:lvlText w:val="o"/>
      <w:lvlJc w:val="left"/>
      <w:pPr>
        <w:ind w:left="1535" w:hanging="360"/>
      </w:pPr>
      <w:rPr>
        <w:rFonts w:ascii="Courier New" w:hAnsi="Courier New" w:cs="Courier New" w:hint="default"/>
      </w:rPr>
    </w:lvl>
    <w:lvl w:ilvl="2" w:tplc="04090005" w:tentative="1">
      <w:start w:val="1"/>
      <w:numFmt w:val="bullet"/>
      <w:lvlText w:val=""/>
      <w:lvlJc w:val="left"/>
      <w:pPr>
        <w:ind w:left="2255" w:hanging="360"/>
      </w:pPr>
      <w:rPr>
        <w:rFonts w:ascii="Wingdings" w:hAnsi="Wingdings" w:hint="default"/>
      </w:rPr>
    </w:lvl>
    <w:lvl w:ilvl="3" w:tplc="04090001" w:tentative="1">
      <w:start w:val="1"/>
      <w:numFmt w:val="bullet"/>
      <w:lvlText w:val=""/>
      <w:lvlJc w:val="left"/>
      <w:pPr>
        <w:ind w:left="2975" w:hanging="360"/>
      </w:pPr>
      <w:rPr>
        <w:rFonts w:ascii="Symbol" w:hAnsi="Symbol" w:hint="default"/>
      </w:rPr>
    </w:lvl>
    <w:lvl w:ilvl="4" w:tplc="04090003" w:tentative="1">
      <w:start w:val="1"/>
      <w:numFmt w:val="bullet"/>
      <w:lvlText w:val="o"/>
      <w:lvlJc w:val="left"/>
      <w:pPr>
        <w:ind w:left="3695" w:hanging="360"/>
      </w:pPr>
      <w:rPr>
        <w:rFonts w:ascii="Courier New" w:hAnsi="Courier New" w:cs="Courier New" w:hint="default"/>
      </w:rPr>
    </w:lvl>
    <w:lvl w:ilvl="5" w:tplc="04090005" w:tentative="1">
      <w:start w:val="1"/>
      <w:numFmt w:val="bullet"/>
      <w:lvlText w:val=""/>
      <w:lvlJc w:val="left"/>
      <w:pPr>
        <w:ind w:left="4415" w:hanging="360"/>
      </w:pPr>
      <w:rPr>
        <w:rFonts w:ascii="Wingdings" w:hAnsi="Wingdings" w:hint="default"/>
      </w:rPr>
    </w:lvl>
    <w:lvl w:ilvl="6" w:tplc="04090001" w:tentative="1">
      <w:start w:val="1"/>
      <w:numFmt w:val="bullet"/>
      <w:lvlText w:val=""/>
      <w:lvlJc w:val="left"/>
      <w:pPr>
        <w:ind w:left="5135" w:hanging="360"/>
      </w:pPr>
      <w:rPr>
        <w:rFonts w:ascii="Symbol" w:hAnsi="Symbol" w:hint="default"/>
      </w:rPr>
    </w:lvl>
    <w:lvl w:ilvl="7" w:tplc="04090003" w:tentative="1">
      <w:start w:val="1"/>
      <w:numFmt w:val="bullet"/>
      <w:lvlText w:val="o"/>
      <w:lvlJc w:val="left"/>
      <w:pPr>
        <w:ind w:left="5855" w:hanging="360"/>
      </w:pPr>
      <w:rPr>
        <w:rFonts w:ascii="Courier New" w:hAnsi="Courier New" w:cs="Courier New" w:hint="default"/>
      </w:rPr>
    </w:lvl>
    <w:lvl w:ilvl="8" w:tplc="04090005" w:tentative="1">
      <w:start w:val="1"/>
      <w:numFmt w:val="bullet"/>
      <w:lvlText w:val=""/>
      <w:lvlJc w:val="left"/>
      <w:pPr>
        <w:ind w:left="6575" w:hanging="360"/>
      </w:pPr>
      <w:rPr>
        <w:rFonts w:ascii="Wingdings" w:hAnsi="Wingdings" w:hint="default"/>
      </w:rPr>
    </w:lvl>
  </w:abstractNum>
  <w:abstractNum w:abstractNumId="1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7291090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153933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806063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25013944">
    <w:abstractNumId w:val="18"/>
  </w:num>
  <w:num w:numId="5" w16cid:durableId="193246678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922741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82536473">
    <w:abstractNumId w:val="12"/>
  </w:num>
  <w:num w:numId="8" w16cid:durableId="1847817388">
    <w:abstractNumId w:val="1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240987870">
    <w:abstractNumId w:val="1"/>
  </w:num>
  <w:num w:numId="10" w16cid:durableId="1412311064">
    <w:abstractNumId w:val="5"/>
  </w:num>
  <w:num w:numId="11" w16cid:durableId="1547521717">
    <w:abstractNumId w:val="17"/>
  </w:num>
  <w:num w:numId="12" w16cid:durableId="179391778">
    <w:abstractNumId w:val="0"/>
  </w:num>
  <w:num w:numId="13" w16cid:durableId="1021932419">
    <w:abstractNumId w:val="10"/>
  </w:num>
  <w:num w:numId="14" w16cid:durableId="364866555">
    <w:abstractNumId w:val="11"/>
  </w:num>
  <w:num w:numId="15" w16cid:durableId="326247682">
    <w:abstractNumId w:val="2"/>
  </w:num>
  <w:num w:numId="16" w16cid:durableId="196044264">
    <w:abstractNumId w:val="9"/>
  </w:num>
  <w:num w:numId="17" w16cid:durableId="120467049">
    <w:abstractNumId w:val="6"/>
  </w:num>
  <w:num w:numId="18" w16cid:durableId="920334870">
    <w:abstractNumId w:val="15"/>
  </w:num>
  <w:num w:numId="19" w16cid:durableId="116487412">
    <w:abstractNumId w:val="3"/>
  </w:num>
  <w:num w:numId="20" w16cid:durableId="881095652">
    <w:abstractNumId w:val="13"/>
  </w:num>
  <w:num w:numId="21" w16cid:durableId="429424460">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349"/>
    <w:rsid w:val="00001BC7"/>
    <w:rsid w:val="00001FF0"/>
    <w:rsid w:val="000028D2"/>
    <w:rsid w:val="00002A2C"/>
    <w:rsid w:val="00002B4E"/>
    <w:rsid w:val="000035B2"/>
    <w:rsid w:val="00003B41"/>
    <w:rsid w:val="00004424"/>
    <w:rsid w:val="00004E4F"/>
    <w:rsid w:val="00005225"/>
    <w:rsid w:val="0000665E"/>
    <w:rsid w:val="0000684B"/>
    <w:rsid w:val="00006CA1"/>
    <w:rsid w:val="000076E9"/>
    <w:rsid w:val="00007B4C"/>
    <w:rsid w:val="00011E42"/>
    <w:rsid w:val="000125DD"/>
    <w:rsid w:val="00013A17"/>
    <w:rsid w:val="0001511B"/>
    <w:rsid w:val="00016589"/>
    <w:rsid w:val="000172F0"/>
    <w:rsid w:val="000176F5"/>
    <w:rsid w:val="00017EE2"/>
    <w:rsid w:val="0002052C"/>
    <w:rsid w:val="000205E2"/>
    <w:rsid w:val="00021743"/>
    <w:rsid w:val="00021CAE"/>
    <w:rsid w:val="00021F19"/>
    <w:rsid w:val="000222BB"/>
    <w:rsid w:val="000224EE"/>
    <w:rsid w:val="00022568"/>
    <w:rsid w:val="0002357C"/>
    <w:rsid w:val="000241D7"/>
    <w:rsid w:val="000243FC"/>
    <w:rsid w:val="00024952"/>
    <w:rsid w:val="00024A9C"/>
    <w:rsid w:val="000255E6"/>
    <w:rsid w:val="000259ED"/>
    <w:rsid w:val="00026000"/>
    <w:rsid w:val="000268B8"/>
    <w:rsid w:val="00026ED2"/>
    <w:rsid w:val="00026F21"/>
    <w:rsid w:val="00027CB7"/>
    <w:rsid w:val="000301DB"/>
    <w:rsid w:val="0003026B"/>
    <w:rsid w:val="000302CC"/>
    <w:rsid w:val="00031FC0"/>
    <w:rsid w:val="000324A0"/>
    <w:rsid w:val="0003285C"/>
    <w:rsid w:val="00032FB1"/>
    <w:rsid w:val="00033213"/>
    <w:rsid w:val="00034403"/>
    <w:rsid w:val="00034B06"/>
    <w:rsid w:val="000351EF"/>
    <w:rsid w:val="00035744"/>
    <w:rsid w:val="00035E3A"/>
    <w:rsid w:val="00035FFE"/>
    <w:rsid w:val="0003732D"/>
    <w:rsid w:val="000379E3"/>
    <w:rsid w:val="00040B6E"/>
    <w:rsid w:val="00040B9B"/>
    <w:rsid w:val="0004146D"/>
    <w:rsid w:val="00041910"/>
    <w:rsid w:val="00041B0F"/>
    <w:rsid w:val="00042374"/>
    <w:rsid w:val="00042703"/>
    <w:rsid w:val="0004301E"/>
    <w:rsid w:val="00043024"/>
    <w:rsid w:val="00044B4C"/>
    <w:rsid w:val="000459BE"/>
    <w:rsid w:val="00045E08"/>
    <w:rsid w:val="00050545"/>
    <w:rsid w:val="00050957"/>
    <w:rsid w:val="00051788"/>
    <w:rsid w:val="00051C39"/>
    <w:rsid w:val="00051E34"/>
    <w:rsid w:val="00051F30"/>
    <w:rsid w:val="000523C0"/>
    <w:rsid w:val="000527A5"/>
    <w:rsid w:val="00052F5D"/>
    <w:rsid w:val="000531E5"/>
    <w:rsid w:val="00053B21"/>
    <w:rsid w:val="00054BC2"/>
    <w:rsid w:val="000554B2"/>
    <w:rsid w:val="000554F4"/>
    <w:rsid w:val="00055CAE"/>
    <w:rsid w:val="0005634C"/>
    <w:rsid w:val="00056D35"/>
    <w:rsid w:val="00056E8E"/>
    <w:rsid w:val="00056EDD"/>
    <w:rsid w:val="0005737D"/>
    <w:rsid w:val="000578FA"/>
    <w:rsid w:val="00057DED"/>
    <w:rsid w:val="00060211"/>
    <w:rsid w:val="00060501"/>
    <w:rsid w:val="00060E9E"/>
    <w:rsid w:val="00060EEF"/>
    <w:rsid w:val="00061A8B"/>
    <w:rsid w:val="0006353B"/>
    <w:rsid w:val="00063A62"/>
    <w:rsid w:val="00063BE7"/>
    <w:rsid w:val="00066378"/>
    <w:rsid w:val="00066CCA"/>
    <w:rsid w:val="0006720F"/>
    <w:rsid w:val="0007005D"/>
    <w:rsid w:val="000711E2"/>
    <w:rsid w:val="000721FE"/>
    <w:rsid w:val="0007333C"/>
    <w:rsid w:val="000740FD"/>
    <w:rsid w:val="0007431A"/>
    <w:rsid w:val="000743EA"/>
    <w:rsid w:val="000750E8"/>
    <w:rsid w:val="00075BC2"/>
    <w:rsid w:val="00075EEB"/>
    <w:rsid w:val="00076F5C"/>
    <w:rsid w:val="0007719F"/>
    <w:rsid w:val="00077C54"/>
    <w:rsid w:val="000800DC"/>
    <w:rsid w:val="00080226"/>
    <w:rsid w:val="000808D2"/>
    <w:rsid w:val="00081275"/>
    <w:rsid w:val="00081393"/>
    <w:rsid w:val="00081E65"/>
    <w:rsid w:val="00082D9A"/>
    <w:rsid w:val="00082E97"/>
    <w:rsid w:val="00083194"/>
    <w:rsid w:val="0008566E"/>
    <w:rsid w:val="000858A1"/>
    <w:rsid w:val="000864C9"/>
    <w:rsid w:val="00086844"/>
    <w:rsid w:val="00086A79"/>
    <w:rsid w:val="00086EB0"/>
    <w:rsid w:val="00087799"/>
    <w:rsid w:val="000906ED"/>
    <w:rsid w:val="00090EB1"/>
    <w:rsid w:val="00091476"/>
    <w:rsid w:val="0009154D"/>
    <w:rsid w:val="00091941"/>
    <w:rsid w:val="0009326E"/>
    <w:rsid w:val="0009336F"/>
    <w:rsid w:val="00093FD9"/>
    <w:rsid w:val="00094778"/>
    <w:rsid w:val="00094B75"/>
    <w:rsid w:val="00094D01"/>
    <w:rsid w:val="00095687"/>
    <w:rsid w:val="00095974"/>
    <w:rsid w:val="00097274"/>
    <w:rsid w:val="00097B64"/>
    <w:rsid w:val="00097E22"/>
    <w:rsid w:val="00097E2C"/>
    <w:rsid w:val="000A01EE"/>
    <w:rsid w:val="000A0A66"/>
    <w:rsid w:val="000A11B4"/>
    <w:rsid w:val="000A1301"/>
    <w:rsid w:val="000A1E9C"/>
    <w:rsid w:val="000A2628"/>
    <w:rsid w:val="000A3256"/>
    <w:rsid w:val="000A35F8"/>
    <w:rsid w:val="000A3E09"/>
    <w:rsid w:val="000A505A"/>
    <w:rsid w:val="000A595A"/>
    <w:rsid w:val="000A67D0"/>
    <w:rsid w:val="000A6E18"/>
    <w:rsid w:val="000A78A0"/>
    <w:rsid w:val="000A7CED"/>
    <w:rsid w:val="000B19D0"/>
    <w:rsid w:val="000B30E0"/>
    <w:rsid w:val="000B3A01"/>
    <w:rsid w:val="000B4334"/>
    <w:rsid w:val="000B4A7F"/>
    <w:rsid w:val="000B4BCC"/>
    <w:rsid w:val="000B557C"/>
    <w:rsid w:val="000B5605"/>
    <w:rsid w:val="000B5E5E"/>
    <w:rsid w:val="000B7388"/>
    <w:rsid w:val="000B76DA"/>
    <w:rsid w:val="000B770B"/>
    <w:rsid w:val="000C018A"/>
    <w:rsid w:val="000C127F"/>
    <w:rsid w:val="000C1921"/>
    <w:rsid w:val="000C256D"/>
    <w:rsid w:val="000C4896"/>
    <w:rsid w:val="000C4F72"/>
    <w:rsid w:val="000C51C6"/>
    <w:rsid w:val="000C51EA"/>
    <w:rsid w:val="000C5BE0"/>
    <w:rsid w:val="000C6FC0"/>
    <w:rsid w:val="000C7506"/>
    <w:rsid w:val="000D050B"/>
    <w:rsid w:val="000D1EC5"/>
    <w:rsid w:val="000D31F4"/>
    <w:rsid w:val="000D3A89"/>
    <w:rsid w:val="000D405B"/>
    <w:rsid w:val="000D45C9"/>
    <w:rsid w:val="000D50BC"/>
    <w:rsid w:val="000D533E"/>
    <w:rsid w:val="000D56E6"/>
    <w:rsid w:val="000D5C69"/>
    <w:rsid w:val="000D6AA9"/>
    <w:rsid w:val="000D6E60"/>
    <w:rsid w:val="000D7462"/>
    <w:rsid w:val="000D7973"/>
    <w:rsid w:val="000E0751"/>
    <w:rsid w:val="000E0994"/>
    <w:rsid w:val="000E19A7"/>
    <w:rsid w:val="000E2099"/>
    <w:rsid w:val="000E22AD"/>
    <w:rsid w:val="000E2DC9"/>
    <w:rsid w:val="000E3321"/>
    <w:rsid w:val="000E461C"/>
    <w:rsid w:val="000E495F"/>
    <w:rsid w:val="000E53E6"/>
    <w:rsid w:val="000E56A3"/>
    <w:rsid w:val="000E5783"/>
    <w:rsid w:val="000E5D13"/>
    <w:rsid w:val="000E5EBF"/>
    <w:rsid w:val="000E618A"/>
    <w:rsid w:val="000E690B"/>
    <w:rsid w:val="000E74A7"/>
    <w:rsid w:val="000E7FE5"/>
    <w:rsid w:val="000F0B9E"/>
    <w:rsid w:val="000F0D9E"/>
    <w:rsid w:val="000F2026"/>
    <w:rsid w:val="000F362A"/>
    <w:rsid w:val="000F41DE"/>
    <w:rsid w:val="000F44ED"/>
    <w:rsid w:val="000F4522"/>
    <w:rsid w:val="000F4735"/>
    <w:rsid w:val="000F5983"/>
    <w:rsid w:val="000F7277"/>
    <w:rsid w:val="000F73C0"/>
    <w:rsid w:val="000F7CF0"/>
    <w:rsid w:val="001013C0"/>
    <w:rsid w:val="00102195"/>
    <w:rsid w:val="00102C01"/>
    <w:rsid w:val="0010478B"/>
    <w:rsid w:val="0010489E"/>
    <w:rsid w:val="00105513"/>
    <w:rsid w:val="00106747"/>
    <w:rsid w:val="00106FFC"/>
    <w:rsid w:val="00107527"/>
    <w:rsid w:val="001076A9"/>
    <w:rsid w:val="00110795"/>
    <w:rsid w:val="0011084B"/>
    <w:rsid w:val="00110F8A"/>
    <w:rsid w:val="0011124C"/>
    <w:rsid w:val="00111312"/>
    <w:rsid w:val="001114B4"/>
    <w:rsid w:val="00111956"/>
    <w:rsid w:val="00111AB0"/>
    <w:rsid w:val="00111B65"/>
    <w:rsid w:val="00111BB3"/>
    <w:rsid w:val="00112536"/>
    <w:rsid w:val="00112AA3"/>
    <w:rsid w:val="00112E74"/>
    <w:rsid w:val="0011306A"/>
    <w:rsid w:val="00113730"/>
    <w:rsid w:val="001138EF"/>
    <w:rsid w:val="00113E56"/>
    <w:rsid w:val="0011440C"/>
    <w:rsid w:val="001151B7"/>
    <w:rsid w:val="001163EF"/>
    <w:rsid w:val="001165D1"/>
    <w:rsid w:val="00117AAE"/>
    <w:rsid w:val="0012032E"/>
    <w:rsid w:val="00120DB2"/>
    <w:rsid w:val="00120F27"/>
    <w:rsid w:val="00121744"/>
    <w:rsid w:val="001218ED"/>
    <w:rsid w:val="001222C1"/>
    <w:rsid w:val="00122A8D"/>
    <w:rsid w:val="00122EFF"/>
    <w:rsid w:val="0012478E"/>
    <w:rsid w:val="001247EF"/>
    <w:rsid w:val="00124980"/>
    <w:rsid w:val="001250C9"/>
    <w:rsid w:val="00125407"/>
    <w:rsid w:val="00125567"/>
    <w:rsid w:val="00125B9F"/>
    <w:rsid w:val="001264B1"/>
    <w:rsid w:val="001265AC"/>
    <w:rsid w:val="00126A2A"/>
    <w:rsid w:val="00126AA3"/>
    <w:rsid w:val="00130C95"/>
    <w:rsid w:val="00131FC6"/>
    <w:rsid w:val="001325E9"/>
    <w:rsid w:val="00132EBF"/>
    <w:rsid w:val="00132F37"/>
    <w:rsid w:val="00133A0A"/>
    <w:rsid w:val="001346E3"/>
    <w:rsid w:val="00134D08"/>
    <w:rsid w:val="00135058"/>
    <w:rsid w:val="001352B6"/>
    <w:rsid w:val="001358FA"/>
    <w:rsid w:val="00136107"/>
    <w:rsid w:val="00136139"/>
    <w:rsid w:val="001378DE"/>
    <w:rsid w:val="00137A3D"/>
    <w:rsid w:val="00137BE1"/>
    <w:rsid w:val="00141629"/>
    <w:rsid w:val="00141852"/>
    <w:rsid w:val="0014290C"/>
    <w:rsid w:val="001430BB"/>
    <w:rsid w:val="001439CF"/>
    <w:rsid w:val="00143BB0"/>
    <w:rsid w:val="00143C56"/>
    <w:rsid w:val="001441F2"/>
    <w:rsid w:val="00144477"/>
    <w:rsid w:val="00144603"/>
    <w:rsid w:val="0014497D"/>
    <w:rsid w:val="00144C0E"/>
    <w:rsid w:val="001453C5"/>
    <w:rsid w:val="00146A1E"/>
    <w:rsid w:val="00146FAC"/>
    <w:rsid w:val="00150143"/>
    <w:rsid w:val="001503B6"/>
    <w:rsid w:val="00150570"/>
    <w:rsid w:val="001509D8"/>
    <w:rsid w:val="0015142D"/>
    <w:rsid w:val="001517B5"/>
    <w:rsid w:val="00151C6B"/>
    <w:rsid w:val="001532F8"/>
    <w:rsid w:val="001534AC"/>
    <w:rsid w:val="0015382B"/>
    <w:rsid w:val="0015416A"/>
    <w:rsid w:val="00154365"/>
    <w:rsid w:val="001543DB"/>
    <w:rsid w:val="001553C3"/>
    <w:rsid w:val="00155751"/>
    <w:rsid w:val="0015749B"/>
    <w:rsid w:val="0016034B"/>
    <w:rsid w:val="00161C57"/>
    <w:rsid w:val="0016224F"/>
    <w:rsid w:val="001623E4"/>
    <w:rsid w:val="001629DA"/>
    <w:rsid w:val="00163FF3"/>
    <w:rsid w:val="001643D5"/>
    <w:rsid w:val="00164B56"/>
    <w:rsid w:val="001650A1"/>
    <w:rsid w:val="001662C9"/>
    <w:rsid w:val="001662EA"/>
    <w:rsid w:val="00166B14"/>
    <w:rsid w:val="0016767B"/>
    <w:rsid w:val="00167741"/>
    <w:rsid w:val="00167810"/>
    <w:rsid w:val="001679A5"/>
    <w:rsid w:val="00167F60"/>
    <w:rsid w:val="0017072E"/>
    <w:rsid w:val="00171A8F"/>
    <w:rsid w:val="001725B6"/>
    <w:rsid w:val="00172D27"/>
    <w:rsid w:val="001731CF"/>
    <w:rsid w:val="0017376D"/>
    <w:rsid w:val="00173A1E"/>
    <w:rsid w:val="001753FA"/>
    <w:rsid w:val="0017552B"/>
    <w:rsid w:val="00175891"/>
    <w:rsid w:val="001759D9"/>
    <w:rsid w:val="00175AB3"/>
    <w:rsid w:val="00175D68"/>
    <w:rsid w:val="00177E2C"/>
    <w:rsid w:val="00180054"/>
    <w:rsid w:val="00183E47"/>
    <w:rsid w:val="001851AB"/>
    <w:rsid w:val="00185235"/>
    <w:rsid w:val="001852AD"/>
    <w:rsid w:val="00185518"/>
    <w:rsid w:val="001859FA"/>
    <w:rsid w:val="00185AEF"/>
    <w:rsid w:val="001873FF"/>
    <w:rsid w:val="0018757B"/>
    <w:rsid w:val="0018776C"/>
    <w:rsid w:val="00187897"/>
    <w:rsid w:val="00190181"/>
    <w:rsid w:val="001903FB"/>
    <w:rsid w:val="001918DB"/>
    <w:rsid w:val="001920C9"/>
    <w:rsid w:val="00192258"/>
    <w:rsid w:val="00193374"/>
    <w:rsid w:val="001939E6"/>
    <w:rsid w:val="00193B86"/>
    <w:rsid w:val="00194024"/>
    <w:rsid w:val="00194684"/>
    <w:rsid w:val="00194909"/>
    <w:rsid w:val="001966FA"/>
    <w:rsid w:val="0019671F"/>
    <w:rsid w:val="001968C8"/>
    <w:rsid w:val="00196A7C"/>
    <w:rsid w:val="00197403"/>
    <w:rsid w:val="00197533"/>
    <w:rsid w:val="001A02F4"/>
    <w:rsid w:val="001A262D"/>
    <w:rsid w:val="001A2DA5"/>
    <w:rsid w:val="001A31AA"/>
    <w:rsid w:val="001A31D4"/>
    <w:rsid w:val="001A45C5"/>
    <w:rsid w:val="001A47EE"/>
    <w:rsid w:val="001A4C19"/>
    <w:rsid w:val="001A53B3"/>
    <w:rsid w:val="001A5D9F"/>
    <w:rsid w:val="001A70F4"/>
    <w:rsid w:val="001B0B6E"/>
    <w:rsid w:val="001B1A8B"/>
    <w:rsid w:val="001B3EE1"/>
    <w:rsid w:val="001B46C9"/>
    <w:rsid w:val="001B4ECA"/>
    <w:rsid w:val="001B50A5"/>
    <w:rsid w:val="001B6CBD"/>
    <w:rsid w:val="001B7401"/>
    <w:rsid w:val="001C0CDA"/>
    <w:rsid w:val="001C193A"/>
    <w:rsid w:val="001C3104"/>
    <w:rsid w:val="001C47C8"/>
    <w:rsid w:val="001C4B85"/>
    <w:rsid w:val="001C5179"/>
    <w:rsid w:val="001C57E6"/>
    <w:rsid w:val="001C5B8F"/>
    <w:rsid w:val="001C6638"/>
    <w:rsid w:val="001C67DD"/>
    <w:rsid w:val="001C79BE"/>
    <w:rsid w:val="001D0D3C"/>
    <w:rsid w:val="001D0DC4"/>
    <w:rsid w:val="001D1853"/>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76A"/>
    <w:rsid w:val="001F0A60"/>
    <w:rsid w:val="001F179C"/>
    <w:rsid w:val="001F479A"/>
    <w:rsid w:val="001F4979"/>
    <w:rsid w:val="001F5086"/>
    <w:rsid w:val="001F59EF"/>
    <w:rsid w:val="001F6E4F"/>
    <w:rsid w:val="001F715B"/>
    <w:rsid w:val="002018D3"/>
    <w:rsid w:val="00201E08"/>
    <w:rsid w:val="0020244E"/>
    <w:rsid w:val="00202ADF"/>
    <w:rsid w:val="00203C24"/>
    <w:rsid w:val="00203FC0"/>
    <w:rsid w:val="00205B86"/>
    <w:rsid w:val="00205CC9"/>
    <w:rsid w:val="00205E99"/>
    <w:rsid w:val="00206DEC"/>
    <w:rsid w:val="002104DB"/>
    <w:rsid w:val="00210573"/>
    <w:rsid w:val="00210DE4"/>
    <w:rsid w:val="0021103C"/>
    <w:rsid w:val="002111B2"/>
    <w:rsid w:val="00214D4F"/>
    <w:rsid w:val="00215001"/>
    <w:rsid w:val="00215848"/>
    <w:rsid w:val="00216B4A"/>
    <w:rsid w:val="002171BB"/>
    <w:rsid w:val="002173D9"/>
    <w:rsid w:val="00217854"/>
    <w:rsid w:val="00220651"/>
    <w:rsid w:val="00220E83"/>
    <w:rsid w:val="00221ED4"/>
    <w:rsid w:val="00222631"/>
    <w:rsid w:val="002228D1"/>
    <w:rsid w:val="002230EB"/>
    <w:rsid w:val="002235E7"/>
    <w:rsid w:val="00223E14"/>
    <w:rsid w:val="002243DF"/>
    <w:rsid w:val="002269F7"/>
    <w:rsid w:val="00226CE0"/>
    <w:rsid w:val="00226D25"/>
    <w:rsid w:val="00227B2B"/>
    <w:rsid w:val="00227E27"/>
    <w:rsid w:val="00227FE1"/>
    <w:rsid w:val="00230324"/>
    <w:rsid w:val="00230984"/>
    <w:rsid w:val="00231F46"/>
    <w:rsid w:val="00233093"/>
    <w:rsid w:val="002332D6"/>
    <w:rsid w:val="002343FF"/>
    <w:rsid w:val="00235CCE"/>
    <w:rsid w:val="002363DA"/>
    <w:rsid w:val="00236B44"/>
    <w:rsid w:val="00237CD3"/>
    <w:rsid w:val="002408BE"/>
    <w:rsid w:val="00241281"/>
    <w:rsid w:val="002418C6"/>
    <w:rsid w:val="00242B77"/>
    <w:rsid w:val="0024363C"/>
    <w:rsid w:val="00245B24"/>
    <w:rsid w:val="00246B61"/>
    <w:rsid w:val="00247AF0"/>
    <w:rsid w:val="00250218"/>
    <w:rsid w:val="00250262"/>
    <w:rsid w:val="002509D0"/>
    <w:rsid w:val="00250E4C"/>
    <w:rsid w:val="00253327"/>
    <w:rsid w:val="0025373D"/>
    <w:rsid w:val="002542BB"/>
    <w:rsid w:val="002547EB"/>
    <w:rsid w:val="00255AA4"/>
    <w:rsid w:val="00255AFA"/>
    <w:rsid w:val="00255EAD"/>
    <w:rsid w:val="0025640D"/>
    <w:rsid w:val="0026077C"/>
    <w:rsid w:val="0026138A"/>
    <w:rsid w:val="00261BB3"/>
    <w:rsid w:val="00261E2B"/>
    <w:rsid w:val="00262700"/>
    <w:rsid w:val="00262AE2"/>
    <w:rsid w:val="00263464"/>
    <w:rsid w:val="0026390A"/>
    <w:rsid w:val="00264381"/>
    <w:rsid w:val="00264C5B"/>
    <w:rsid w:val="00265343"/>
    <w:rsid w:val="00266742"/>
    <w:rsid w:val="002667DA"/>
    <w:rsid w:val="00267F80"/>
    <w:rsid w:val="00270E01"/>
    <w:rsid w:val="002714DF"/>
    <w:rsid w:val="0027274E"/>
    <w:rsid w:val="00272BF3"/>
    <w:rsid w:val="00273259"/>
    <w:rsid w:val="00273A6D"/>
    <w:rsid w:val="00273B33"/>
    <w:rsid w:val="00273EB9"/>
    <w:rsid w:val="002742D0"/>
    <w:rsid w:val="00275844"/>
    <w:rsid w:val="0027597C"/>
    <w:rsid w:val="00275C10"/>
    <w:rsid w:val="00275C42"/>
    <w:rsid w:val="00276050"/>
    <w:rsid w:val="00276891"/>
    <w:rsid w:val="002777CB"/>
    <w:rsid w:val="00277CA2"/>
    <w:rsid w:val="00280DE7"/>
    <w:rsid w:val="00280E39"/>
    <w:rsid w:val="00280F22"/>
    <w:rsid w:val="00281795"/>
    <w:rsid w:val="00282398"/>
    <w:rsid w:val="002825A1"/>
    <w:rsid w:val="0028322C"/>
    <w:rsid w:val="002835C8"/>
    <w:rsid w:val="002835DF"/>
    <w:rsid w:val="00283B69"/>
    <w:rsid w:val="00283CE0"/>
    <w:rsid w:val="00284F70"/>
    <w:rsid w:val="00285DD7"/>
    <w:rsid w:val="0028616A"/>
    <w:rsid w:val="002865BA"/>
    <w:rsid w:val="00286A01"/>
    <w:rsid w:val="00287178"/>
    <w:rsid w:val="0028784E"/>
    <w:rsid w:val="00287D76"/>
    <w:rsid w:val="0029110A"/>
    <w:rsid w:val="00291C33"/>
    <w:rsid w:val="00292EB2"/>
    <w:rsid w:val="00293C71"/>
    <w:rsid w:val="002941B3"/>
    <w:rsid w:val="00294AF4"/>
    <w:rsid w:val="002954CC"/>
    <w:rsid w:val="002957D4"/>
    <w:rsid w:val="002968F0"/>
    <w:rsid w:val="00296D99"/>
    <w:rsid w:val="00296DCD"/>
    <w:rsid w:val="002970B0"/>
    <w:rsid w:val="0029720E"/>
    <w:rsid w:val="002976F9"/>
    <w:rsid w:val="002A10E3"/>
    <w:rsid w:val="002A1315"/>
    <w:rsid w:val="002A1469"/>
    <w:rsid w:val="002A1601"/>
    <w:rsid w:val="002A1CF7"/>
    <w:rsid w:val="002A1F2B"/>
    <w:rsid w:val="002A2F03"/>
    <w:rsid w:val="002A352B"/>
    <w:rsid w:val="002A42F8"/>
    <w:rsid w:val="002A4EB3"/>
    <w:rsid w:val="002A5B38"/>
    <w:rsid w:val="002A6522"/>
    <w:rsid w:val="002A69DA"/>
    <w:rsid w:val="002A7AD7"/>
    <w:rsid w:val="002B0A1B"/>
    <w:rsid w:val="002B30DB"/>
    <w:rsid w:val="002B361C"/>
    <w:rsid w:val="002B5728"/>
    <w:rsid w:val="002B607F"/>
    <w:rsid w:val="002B7A20"/>
    <w:rsid w:val="002B7E36"/>
    <w:rsid w:val="002C1CDD"/>
    <w:rsid w:val="002C1DE0"/>
    <w:rsid w:val="002C1F9E"/>
    <w:rsid w:val="002C20AD"/>
    <w:rsid w:val="002C22E6"/>
    <w:rsid w:val="002C25CA"/>
    <w:rsid w:val="002C394F"/>
    <w:rsid w:val="002C416C"/>
    <w:rsid w:val="002C430D"/>
    <w:rsid w:val="002C4722"/>
    <w:rsid w:val="002C4F1E"/>
    <w:rsid w:val="002C573C"/>
    <w:rsid w:val="002C5867"/>
    <w:rsid w:val="002C5FD5"/>
    <w:rsid w:val="002C670E"/>
    <w:rsid w:val="002D16B0"/>
    <w:rsid w:val="002D1B35"/>
    <w:rsid w:val="002D1B4F"/>
    <w:rsid w:val="002D25E2"/>
    <w:rsid w:val="002D365F"/>
    <w:rsid w:val="002D3A6D"/>
    <w:rsid w:val="002D3DB0"/>
    <w:rsid w:val="002D3EAD"/>
    <w:rsid w:val="002D3F24"/>
    <w:rsid w:val="002D4269"/>
    <w:rsid w:val="002D4588"/>
    <w:rsid w:val="002D462A"/>
    <w:rsid w:val="002D46C6"/>
    <w:rsid w:val="002D59DE"/>
    <w:rsid w:val="002D5F73"/>
    <w:rsid w:val="002D6133"/>
    <w:rsid w:val="002D621A"/>
    <w:rsid w:val="002D64CA"/>
    <w:rsid w:val="002D6A82"/>
    <w:rsid w:val="002D797D"/>
    <w:rsid w:val="002D7A49"/>
    <w:rsid w:val="002E01CC"/>
    <w:rsid w:val="002E35D6"/>
    <w:rsid w:val="002E4A00"/>
    <w:rsid w:val="002E4AA2"/>
    <w:rsid w:val="002E596A"/>
    <w:rsid w:val="002E7E0D"/>
    <w:rsid w:val="002E7EFC"/>
    <w:rsid w:val="002F04C8"/>
    <w:rsid w:val="002F0628"/>
    <w:rsid w:val="002F0BDD"/>
    <w:rsid w:val="002F0D78"/>
    <w:rsid w:val="002F0F0C"/>
    <w:rsid w:val="002F11D7"/>
    <w:rsid w:val="002F1C0E"/>
    <w:rsid w:val="002F2AF3"/>
    <w:rsid w:val="002F33B8"/>
    <w:rsid w:val="002F38BB"/>
    <w:rsid w:val="002F3E1D"/>
    <w:rsid w:val="002F5ACC"/>
    <w:rsid w:val="002F5AE4"/>
    <w:rsid w:val="002F69F9"/>
    <w:rsid w:val="002F6C18"/>
    <w:rsid w:val="002F6CFC"/>
    <w:rsid w:val="002F744D"/>
    <w:rsid w:val="002F74D3"/>
    <w:rsid w:val="002F7C0E"/>
    <w:rsid w:val="002F7F42"/>
    <w:rsid w:val="003019E5"/>
    <w:rsid w:val="00301E5E"/>
    <w:rsid w:val="003020B7"/>
    <w:rsid w:val="00302341"/>
    <w:rsid w:val="00302795"/>
    <w:rsid w:val="003027CC"/>
    <w:rsid w:val="00302B38"/>
    <w:rsid w:val="00302EB9"/>
    <w:rsid w:val="00303766"/>
    <w:rsid w:val="003039FE"/>
    <w:rsid w:val="003043F3"/>
    <w:rsid w:val="00304665"/>
    <w:rsid w:val="00304ABF"/>
    <w:rsid w:val="00305D4B"/>
    <w:rsid w:val="00306427"/>
    <w:rsid w:val="0030672C"/>
    <w:rsid w:val="00306F35"/>
    <w:rsid w:val="0030706F"/>
    <w:rsid w:val="003110BE"/>
    <w:rsid w:val="00311897"/>
    <w:rsid w:val="00312502"/>
    <w:rsid w:val="0031288E"/>
    <w:rsid w:val="0031294F"/>
    <w:rsid w:val="00312951"/>
    <w:rsid w:val="00312B9A"/>
    <w:rsid w:val="00312F60"/>
    <w:rsid w:val="0031445D"/>
    <w:rsid w:val="00314EF8"/>
    <w:rsid w:val="003159F3"/>
    <w:rsid w:val="003162C4"/>
    <w:rsid w:val="003167AD"/>
    <w:rsid w:val="00317D40"/>
    <w:rsid w:val="00320051"/>
    <w:rsid w:val="0032065D"/>
    <w:rsid w:val="0032082B"/>
    <w:rsid w:val="00320AAD"/>
    <w:rsid w:val="00320D1D"/>
    <w:rsid w:val="00320D6F"/>
    <w:rsid w:val="00321818"/>
    <w:rsid w:val="00321880"/>
    <w:rsid w:val="0032299F"/>
    <w:rsid w:val="00323961"/>
    <w:rsid w:val="00323963"/>
    <w:rsid w:val="00323B09"/>
    <w:rsid w:val="00323F85"/>
    <w:rsid w:val="00324437"/>
    <w:rsid w:val="00324D54"/>
    <w:rsid w:val="00325408"/>
    <w:rsid w:val="00325723"/>
    <w:rsid w:val="00325A08"/>
    <w:rsid w:val="00326902"/>
    <w:rsid w:val="003305C2"/>
    <w:rsid w:val="00330749"/>
    <w:rsid w:val="0033083F"/>
    <w:rsid w:val="00332A60"/>
    <w:rsid w:val="00333158"/>
    <w:rsid w:val="003333D3"/>
    <w:rsid w:val="00333A4C"/>
    <w:rsid w:val="0033486B"/>
    <w:rsid w:val="00334A27"/>
    <w:rsid w:val="00335B5C"/>
    <w:rsid w:val="00337C0E"/>
    <w:rsid w:val="003401FB"/>
    <w:rsid w:val="00340C1B"/>
    <w:rsid w:val="0034124E"/>
    <w:rsid w:val="0034137B"/>
    <w:rsid w:val="003413F2"/>
    <w:rsid w:val="00341905"/>
    <w:rsid w:val="00341E35"/>
    <w:rsid w:val="0034219A"/>
    <w:rsid w:val="003422A1"/>
    <w:rsid w:val="0034362E"/>
    <w:rsid w:val="003440A3"/>
    <w:rsid w:val="00344907"/>
    <w:rsid w:val="00345588"/>
    <w:rsid w:val="00345B35"/>
    <w:rsid w:val="003461A4"/>
    <w:rsid w:val="0035099A"/>
    <w:rsid w:val="003519AF"/>
    <w:rsid w:val="003527DD"/>
    <w:rsid w:val="00352C9D"/>
    <w:rsid w:val="00352E9F"/>
    <w:rsid w:val="003542FC"/>
    <w:rsid w:val="00354AC7"/>
    <w:rsid w:val="003551C1"/>
    <w:rsid w:val="00356DED"/>
    <w:rsid w:val="00356FD9"/>
    <w:rsid w:val="0035718A"/>
    <w:rsid w:val="003579FD"/>
    <w:rsid w:val="00360017"/>
    <w:rsid w:val="00360436"/>
    <w:rsid w:val="00360505"/>
    <w:rsid w:val="00360C3C"/>
    <w:rsid w:val="00360F8E"/>
    <w:rsid w:val="00362BA6"/>
    <w:rsid w:val="00362E22"/>
    <w:rsid w:val="0036363B"/>
    <w:rsid w:val="00363F46"/>
    <w:rsid w:val="003640D5"/>
    <w:rsid w:val="00364101"/>
    <w:rsid w:val="00364CA7"/>
    <w:rsid w:val="003653F0"/>
    <w:rsid w:val="00365C67"/>
    <w:rsid w:val="00366503"/>
    <w:rsid w:val="00366598"/>
    <w:rsid w:val="00366EDD"/>
    <w:rsid w:val="003672D5"/>
    <w:rsid w:val="0036730F"/>
    <w:rsid w:val="003673F2"/>
    <w:rsid w:val="00367A21"/>
    <w:rsid w:val="00367B7D"/>
    <w:rsid w:val="00367C0E"/>
    <w:rsid w:val="00367C2B"/>
    <w:rsid w:val="00367EB2"/>
    <w:rsid w:val="00370010"/>
    <w:rsid w:val="00370399"/>
    <w:rsid w:val="00370513"/>
    <w:rsid w:val="00371425"/>
    <w:rsid w:val="0037281B"/>
    <w:rsid w:val="0037316F"/>
    <w:rsid w:val="00373385"/>
    <w:rsid w:val="00373509"/>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256"/>
    <w:rsid w:val="00392524"/>
    <w:rsid w:val="00394CE7"/>
    <w:rsid w:val="00397052"/>
    <w:rsid w:val="0039790A"/>
    <w:rsid w:val="003A0302"/>
    <w:rsid w:val="003A04E3"/>
    <w:rsid w:val="003A11CF"/>
    <w:rsid w:val="003A187E"/>
    <w:rsid w:val="003A1B84"/>
    <w:rsid w:val="003A2183"/>
    <w:rsid w:val="003A2340"/>
    <w:rsid w:val="003A25E4"/>
    <w:rsid w:val="003A2A44"/>
    <w:rsid w:val="003A2E6A"/>
    <w:rsid w:val="003A32D7"/>
    <w:rsid w:val="003A399C"/>
    <w:rsid w:val="003A3C1B"/>
    <w:rsid w:val="003A3DCD"/>
    <w:rsid w:val="003A49B5"/>
    <w:rsid w:val="003A6ED9"/>
    <w:rsid w:val="003A7249"/>
    <w:rsid w:val="003A7912"/>
    <w:rsid w:val="003B036E"/>
    <w:rsid w:val="003B0670"/>
    <w:rsid w:val="003B0971"/>
    <w:rsid w:val="003B0A14"/>
    <w:rsid w:val="003B124B"/>
    <w:rsid w:val="003B1940"/>
    <w:rsid w:val="003B2462"/>
    <w:rsid w:val="003B246F"/>
    <w:rsid w:val="003B3B90"/>
    <w:rsid w:val="003B3E7E"/>
    <w:rsid w:val="003B5CAB"/>
    <w:rsid w:val="003B7066"/>
    <w:rsid w:val="003B78AC"/>
    <w:rsid w:val="003B791D"/>
    <w:rsid w:val="003B7EC1"/>
    <w:rsid w:val="003C00A2"/>
    <w:rsid w:val="003C0A81"/>
    <w:rsid w:val="003C2043"/>
    <w:rsid w:val="003C2250"/>
    <w:rsid w:val="003C22AF"/>
    <w:rsid w:val="003C386E"/>
    <w:rsid w:val="003C4CAB"/>
    <w:rsid w:val="003C5DB5"/>
    <w:rsid w:val="003C6280"/>
    <w:rsid w:val="003C659F"/>
    <w:rsid w:val="003C699C"/>
    <w:rsid w:val="003C6C85"/>
    <w:rsid w:val="003C6F58"/>
    <w:rsid w:val="003C7B4E"/>
    <w:rsid w:val="003D0A6E"/>
    <w:rsid w:val="003D0AAA"/>
    <w:rsid w:val="003D1463"/>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89C"/>
    <w:rsid w:val="003F1DC4"/>
    <w:rsid w:val="003F3D76"/>
    <w:rsid w:val="003F4219"/>
    <w:rsid w:val="003F4307"/>
    <w:rsid w:val="003F436C"/>
    <w:rsid w:val="003F46D1"/>
    <w:rsid w:val="003F6FBE"/>
    <w:rsid w:val="003F727B"/>
    <w:rsid w:val="003F77E2"/>
    <w:rsid w:val="0040066C"/>
    <w:rsid w:val="00400C32"/>
    <w:rsid w:val="00401245"/>
    <w:rsid w:val="004013F3"/>
    <w:rsid w:val="00401418"/>
    <w:rsid w:val="004022CB"/>
    <w:rsid w:val="004023F2"/>
    <w:rsid w:val="00402799"/>
    <w:rsid w:val="0040304D"/>
    <w:rsid w:val="00403ACF"/>
    <w:rsid w:val="00403F06"/>
    <w:rsid w:val="00404B37"/>
    <w:rsid w:val="00405D0F"/>
    <w:rsid w:val="00406096"/>
    <w:rsid w:val="004073E7"/>
    <w:rsid w:val="00407B4B"/>
    <w:rsid w:val="00407D5E"/>
    <w:rsid w:val="00410C08"/>
    <w:rsid w:val="00411C70"/>
    <w:rsid w:val="00411EF7"/>
    <w:rsid w:val="00411FF7"/>
    <w:rsid w:val="00412074"/>
    <w:rsid w:val="0041291C"/>
    <w:rsid w:val="00412D46"/>
    <w:rsid w:val="00412F8E"/>
    <w:rsid w:val="004130E6"/>
    <w:rsid w:val="004130F6"/>
    <w:rsid w:val="00413B3A"/>
    <w:rsid w:val="00414678"/>
    <w:rsid w:val="00414EA0"/>
    <w:rsid w:val="004155EE"/>
    <w:rsid w:val="00415773"/>
    <w:rsid w:val="004158D4"/>
    <w:rsid w:val="00415A2F"/>
    <w:rsid w:val="00416451"/>
    <w:rsid w:val="004165D9"/>
    <w:rsid w:val="0041690F"/>
    <w:rsid w:val="00416AE9"/>
    <w:rsid w:val="00421C9C"/>
    <w:rsid w:val="00422AB1"/>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4F6D"/>
    <w:rsid w:val="0043558F"/>
    <w:rsid w:val="00437054"/>
    <w:rsid w:val="0043746F"/>
    <w:rsid w:val="004405DB"/>
    <w:rsid w:val="00440AC3"/>
    <w:rsid w:val="00440D7A"/>
    <w:rsid w:val="00440EA2"/>
    <w:rsid w:val="00441909"/>
    <w:rsid w:val="00441AC0"/>
    <w:rsid w:val="00441C64"/>
    <w:rsid w:val="00442549"/>
    <w:rsid w:val="00444F50"/>
    <w:rsid w:val="00446921"/>
    <w:rsid w:val="004505D5"/>
    <w:rsid w:val="004508F4"/>
    <w:rsid w:val="0045163F"/>
    <w:rsid w:val="0045181F"/>
    <w:rsid w:val="004521F0"/>
    <w:rsid w:val="00452702"/>
    <w:rsid w:val="004530B2"/>
    <w:rsid w:val="00454634"/>
    <w:rsid w:val="00454FEA"/>
    <w:rsid w:val="004564B4"/>
    <w:rsid w:val="004570AC"/>
    <w:rsid w:val="00457CEC"/>
    <w:rsid w:val="0046122B"/>
    <w:rsid w:val="00461410"/>
    <w:rsid w:val="00462401"/>
    <w:rsid w:val="00462CC1"/>
    <w:rsid w:val="00463D7D"/>
    <w:rsid w:val="00464E07"/>
    <w:rsid w:val="00465150"/>
    <w:rsid w:val="00466388"/>
    <w:rsid w:val="0046674D"/>
    <w:rsid w:val="0046704B"/>
    <w:rsid w:val="004678FF"/>
    <w:rsid w:val="00467F04"/>
    <w:rsid w:val="00467F8C"/>
    <w:rsid w:val="004706BB"/>
    <w:rsid w:val="004713C1"/>
    <w:rsid w:val="004716C4"/>
    <w:rsid w:val="00471C21"/>
    <w:rsid w:val="00473BEF"/>
    <w:rsid w:val="00474181"/>
    <w:rsid w:val="00474920"/>
    <w:rsid w:val="00474BD8"/>
    <w:rsid w:val="00474C95"/>
    <w:rsid w:val="0047511F"/>
    <w:rsid w:val="00476399"/>
    <w:rsid w:val="0047674A"/>
    <w:rsid w:val="00477C5F"/>
    <w:rsid w:val="00477EDE"/>
    <w:rsid w:val="00480051"/>
    <w:rsid w:val="004807A0"/>
    <w:rsid w:val="004807F5"/>
    <w:rsid w:val="004817E8"/>
    <w:rsid w:val="004829AA"/>
    <w:rsid w:val="00483657"/>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96F7C"/>
    <w:rsid w:val="0049744A"/>
    <w:rsid w:val="004A039E"/>
    <w:rsid w:val="004A041F"/>
    <w:rsid w:val="004A0E2F"/>
    <w:rsid w:val="004A0E95"/>
    <w:rsid w:val="004A126D"/>
    <w:rsid w:val="004A19BE"/>
    <w:rsid w:val="004A37FD"/>
    <w:rsid w:val="004A49BE"/>
    <w:rsid w:val="004A4AFB"/>
    <w:rsid w:val="004A4CC8"/>
    <w:rsid w:val="004A5211"/>
    <w:rsid w:val="004A53E3"/>
    <w:rsid w:val="004A5678"/>
    <w:rsid w:val="004A5DDD"/>
    <w:rsid w:val="004A6E1C"/>
    <w:rsid w:val="004A6EA7"/>
    <w:rsid w:val="004A78D9"/>
    <w:rsid w:val="004B01E1"/>
    <w:rsid w:val="004B0E42"/>
    <w:rsid w:val="004B1005"/>
    <w:rsid w:val="004B1264"/>
    <w:rsid w:val="004B1375"/>
    <w:rsid w:val="004B1E5A"/>
    <w:rsid w:val="004B229D"/>
    <w:rsid w:val="004B3162"/>
    <w:rsid w:val="004B4262"/>
    <w:rsid w:val="004B4F5F"/>
    <w:rsid w:val="004B686B"/>
    <w:rsid w:val="004B6B97"/>
    <w:rsid w:val="004B6DE2"/>
    <w:rsid w:val="004B7524"/>
    <w:rsid w:val="004C00A5"/>
    <w:rsid w:val="004C04DF"/>
    <w:rsid w:val="004C094C"/>
    <w:rsid w:val="004C0C33"/>
    <w:rsid w:val="004C3603"/>
    <w:rsid w:val="004C3852"/>
    <w:rsid w:val="004C41DC"/>
    <w:rsid w:val="004C48D3"/>
    <w:rsid w:val="004C73A5"/>
    <w:rsid w:val="004C74E9"/>
    <w:rsid w:val="004C7646"/>
    <w:rsid w:val="004C7F1F"/>
    <w:rsid w:val="004D0341"/>
    <w:rsid w:val="004D09CC"/>
    <w:rsid w:val="004D1B24"/>
    <w:rsid w:val="004D1B6D"/>
    <w:rsid w:val="004D359A"/>
    <w:rsid w:val="004D3652"/>
    <w:rsid w:val="004D4674"/>
    <w:rsid w:val="004D4B1A"/>
    <w:rsid w:val="004D4D0C"/>
    <w:rsid w:val="004D4ED2"/>
    <w:rsid w:val="004D5613"/>
    <w:rsid w:val="004D569C"/>
    <w:rsid w:val="004D63AF"/>
    <w:rsid w:val="004D6E26"/>
    <w:rsid w:val="004E0875"/>
    <w:rsid w:val="004E22B0"/>
    <w:rsid w:val="004E2428"/>
    <w:rsid w:val="004E2F5E"/>
    <w:rsid w:val="004E348B"/>
    <w:rsid w:val="004E38A7"/>
    <w:rsid w:val="004E3B4B"/>
    <w:rsid w:val="004E3D43"/>
    <w:rsid w:val="004E4E27"/>
    <w:rsid w:val="004E6074"/>
    <w:rsid w:val="004E6959"/>
    <w:rsid w:val="004E77DC"/>
    <w:rsid w:val="004E7A6A"/>
    <w:rsid w:val="004E7B9E"/>
    <w:rsid w:val="004F217D"/>
    <w:rsid w:val="004F3225"/>
    <w:rsid w:val="004F35A1"/>
    <w:rsid w:val="004F3A20"/>
    <w:rsid w:val="004F3E5F"/>
    <w:rsid w:val="004F4245"/>
    <w:rsid w:val="004F4E7F"/>
    <w:rsid w:val="004F5A32"/>
    <w:rsid w:val="004F60B1"/>
    <w:rsid w:val="004F6228"/>
    <w:rsid w:val="004F68D6"/>
    <w:rsid w:val="004F6F6D"/>
    <w:rsid w:val="005002C0"/>
    <w:rsid w:val="005006F3"/>
    <w:rsid w:val="0050078D"/>
    <w:rsid w:val="00501587"/>
    <w:rsid w:val="005024BD"/>
    <w:rsid w:val="0050327B"/>
    <w:rsid w:val="0050408C"/>
    <w:rsid w:val="00506119"/>
    <w:rsid w:val="005063B3"/>
    <w:rsid w:val="00507439"/>
    <w:rsid w:val="00507AA3"/>
    <w:rsid w:val="005102D5"/>
    <w:rsid w:val="00510895"/>
    <w:rsid w:val="00510BC9"/>
    <w:rsid w:val="0051133A"/>
    <w:rsid w:val="0051176D"/>
    <w:rsid w:val="00512086"/>
    <w:rsid w:val="005138D6"/>
    <w:rsid w:val="00513BB0"/>
    <w:rsid w:val="00513C31"/>
    <w:rsid w:val="00514669"/>
    <w:rsid w:val="00514DF7"/>
    <w:rsid w:val="0051551E"/>
    <w:rsid w:val="0051671A"/>
    <w:rsid w:val="00516D6D"/>
    <w:rsid w:val="00516FDB"/>
    <w:rsid w:val="00517C19"/>
    <w:rsid w:val="005212CD"/>
    <w:rsid w:val="00521481"/>
    <w:rsid w:val="00521CBF"/>
    <w:rsid w:val="00521F55"/>
    <w:rsid w:val="005225C6"/>
    <w:rsid w:val="00522614"/>
    <w:rsid w:val="00522EAD"/>
    <w:rsid w:val="00523372"/>
    <w:rsid w:val="00523D96"/>
    <w:rsid w:val="00524186"/>
    <w:rsid w:val="00524BBA"/>
    <w:rsid w:val="00526356"/>
    <w:rsid w:val="00526767"/>
    <w:rsid w:val="00527199"/>
    <w:rsid w:val="005279B8"/>
    <w:rsid w:val="00530065"/>
    <w:rsid w:val="00532191"/>
    <w:rsid w:val="00532655"/>
    <w:rsid w:val="0053399E"/>
    <w:rsid w:val="00533C6E"/>
    <w:rsid w:val="0053629F"/>
    <w:rsid w:val="00536BA8"/>
    <w:rsid w:val="00536D04"/>
    <w:rsid w:val="00536E7E"/>
    <w:rsid w:val="00537411"/>
    <w:rsid w:val="00540473"/>
    <w:rsid w:val="00540D3E"/>
    <w:rsid w:val="005420B6"/>
    <w:rsid w:val="005429DC"/>
    <w:rsid w:val="00542D76"/>
    <w:rsid w:val="00543181"/>
    <w:rsid w:val="00543AD3"/>
    <w:rsid w:val="005450E0"/>
    <w:rsid w:val="005458D3"/>
    <w:rsid w:val="00546324"/>
    <w:rsid w:val="005464A2"/>
    <w:rsid w:val="00547009"/>
    <w:rsid w:val="0055063D"/>
    <w:rsid w:val="0055162D"/>
    <w:rsid w:val="00552279"/>
    <w:rsid w:val="00552F43"/>
    <w:rsid w:val="005532A8"/>
    <w:rsid w:val="005532B9"/>
    <w:rsid w:val="005532E6"/>
    <w:rsid w:val="00553567"/>
    <w:rsid w:val="00554509"/>
    <w:rsid w:val="005549F6"/>
    <w:rsid w:val="00554C9F"/>
    <w:rsid w:val="00555D4D"/>
    <w:rsid w:val="0055702A"/>
    <w:rsid w:val="005572CC"/>
    <w:rsid w:val="00557767"/>
    <w:rsid w:val="00557C5B"/>
    <w:rsid w:val="005610EE"/>
    <w:rsid w:val="0056119B"/>
    <w:rsid w:val="00562102"/>
    <w:rsid w:val="005631E1"/>
    <w:rsid w:val="0056322F"/>
    <w:rsid w:val="0056423B"/>
    <w:rsid w:val="005647AD"/>
    <w:rsid w:val="0056761B"/>
    <w:rsid w:val="005701B4"/>
    <w:rsid w:val="005704EA"/>
    <w:rsid w:val="00571E21"/>
    <w:rsid w:val="005721B3"/>
    <w:rsid w:val="005733B6"/>
    <w:rsid w:val="005738D5"/>
    <w:rsid w:val="00573DD2"/>
    <w:rsid w:val="00575AA1"/>
    <w:rsid w:val="00575B91"/>
    <w:rsid w:val="00575E0B"/>
    <w:rsid w:val="00576151"/>
    <w:rsid w:val="00576368"/>
    <w:rsid w:val="005764D2"/>
    <w:rsid w:val="00577D5A"/>
    <w:rsid w:val="00580D25"/>
    <w:rsid w:val="00580F12"/>
    <w:rsid w:val="00582849"/>
    <w:rsid w:val="00583418"/>
    <w:rsid w:val="00583564"/>
    <w:rsid w:val="005836E8"/>
    <w:rsid w:val="005837DE"/>
    <w:rsid w:val="00584799"/>
    <w:rsid w:val="00585490"/>
    <w:rsid w:val="00585964"/>
    <w:rsid w:val="005861C9"/>
    <w:rsid w:val="00586B0B"/>
    <w:rsid w:val="0058720B"/>
    <w:rsid w:val="00587308"/>
    <w:rsid w:val="00587CFE"/>
    <w:rsid w:val="0059003D"/>
    <w:rsid w:val="00590323"/>
    <w:rsid w:val="00590571"/>
    <w:rsid w:val="00592401"/>
    <w:rsid w:val="00592642"/>
    <w:rsid w:val="00592D57"/>
    <w:rsid w:val="00594C22"/>
    <w:rsid w:val="00594C68"/>
    <w:rsid w:val="00595549"/>
    <w:rsid w:val="00596454"/>
    <w:rsid w:val="005A0419"/>
    <w:rsid w:val="005A1280"/>
    <w:rsid w:val="005A194C"/>
    <w:rsid w:val="005A1C85"/>
    <w:rsid w:val="005A2CD4"/>
    <w:rsid w:val="005A3799"/>
    <w:rsid w:val="005A37C8"/>
    <w:rsid w:val="005A419B"/>
    <w:rsid w:val="005A4591"/>
    <w:rsid w:val="005A566F"/>
    <w:rsid w:val="005A5DAE"/>
    <w:rsid w:val="005A615E"/>
    <w:rsid w:val="005A6230"/>
    <w:rsid w:val="005A638B"/>
    <w:rsid w:val="005A7B09"/>
    <w:rsid w:val="005B00E7"/>
    <w:rsid w:val="005B0636"/>
    <w:rsid w:val="005B0878"/>
    <w:rsid w:val="005B0AC1"/>
    <w:rsid w:val="005B134F"/>
    <w:rsid w:val="005B2826"/>
    <w:rsid w:val="005B3133"/>
    <w:rsid w:val="005B3D44"/>
    <w:rsid w:val="005B44FA"/>
    <w:rsid w:val="005B522F"/>
    <w:rsid w:val="005B5DB7"/>
    <w:rsid w:val="005B6285"/>
    <w:rsid w:val="005B718D"/>
    <w:rsid w:val="005B7538"/>
    <w:rsid w:val="005C0A57"/>
    <w:rsid w:val="005C0C42"/>
    <w:rsid w:val="005C187E"/>
    <w:rsid w:val="005C19C4"/>
    <w:rsid w:val="005C1A00"/>
    <w:rsid w:val="005C258C"/>
    <w:rsid w:val="005C2E98"/>
    <w:rsid w:val="005C470A"/>
    <w:rsid w:val="005C5309"/>
    <w:rsid w:val="005C5848"/>
    <w:rsid w:val="005C5F6B"/>
    <w:rsid w:val="005C628C"/>
    <w:rsid w:val="005C6758"/>
    <w:rsid w:val="005C6832"/>
    <w:rsid w:val="005C688D"/>
    <w:rsid w:val="005C6C27"/>
    <w:rsid w:val="005C6EF7"/>
    <w:rsid w:val="005C6F3A"/>
    <w:rsid w:val="005C75D6"/>
    <w:rsid w:val="005D1422"/>
    <w:rsid w:val="005D17C2"/>
    <w:rsid w:val="005D24EE"/>
    <w:rsid w:val="005D3144"/>
    <w:rsid w:val="005D3A5E"/>
    <w:rsid w:val="005D41F4"/>
    <w:rsid w:val="005D4625"/>
    <w:rsid w:val="005D463B"/>
    <w:rsid w:val="005D595E"/>
    <w:rsid w:val="005D64E5"/>
    <w:rsid w:val="005E00EE"/>
    <w:rsid w:val="005E0E11"/>
    <w:rsid w:val="005E1E9C"/>
    <w:rsid w:val="005E1FEF"/>
    <w:rsid w:val="005E2844"/>
    <w:rsid w:val="005E2C2C"/>
    <w:rsid w:val="005E345A"/>
    <w:rsid w:val="005E4261"/>
    <w:rsid w:val="005E477E"/>
    <w:rsid w:val="005E480F"/>
    <w:rsid w:val="005E4C92"/>
    <w:rsid w:val="005E52C2"/>
    <w:rsid w:val="005E64C8"/>
    <w:rsid w:val="005E6539"/>
    <w:rsid w:val="005E65DA"/>
    <w:rsid w:val="005E69DE"/>
    <w:rsid w:val="005E6EFD"/>
    <w:rsid w:val="005E7691"/>
    <w:rsid w:val="005F04E2"/>
    <w:rsid w:val="005F0EDB"/>
    <w:rsid w:val="005F11C1"/>
    <w:rsid w:val="005F1A62"/>
    <w:rsid w:val="005F1FCD"/>
    <w:rsid w:val="005F22AD"/>
    <w:rsid w:val="005F234D"/>
    <w:rsid w:val="005F4753"/>
    <w:rsid w:val="005F5DE2"/>
    <w:rsid w:val="005F6885"/>
    <w:rsid w:val="005F6899"/>
    <w:rsid w:val="005F74B5"/>
    <w:rsid w:val="0060053D"/>
    <w:rsid w:val="00600D48"/>
    <w:rsid w:val="00600F4C"/>
    <w:rsid w:val="0060110A"/>
    <w:rsid w:val="00601556"/>
    <w:rsid w:val="00601619"/>
    <w:rsid w:val="00601C54"/>
    <w:rsid w:val="00601D04"/>
    <w:rsid w:val="006022C9"/>
    <w:rsid w:val="006030BD"/>
    <w:rsid w:val="00603526"/>
    <w:rsid w:val="006038D1"/>
    <w:rsid w:val="00604524"/>
    <w:rsid w:val="00604DFC"/>
    <w:rsid w:val="0060548F"/>
    <w:rsid w:val="006057F5"/>
    <w:rsid w:val="00605E47"/>
    <w:rsid w:val="00605FE9"/>
    <w:rsid w:val="0060691C"/>
    <w:rsid w:val="00606994"/>
    <w:rsid w:val="00606EA8"/>
    <w:rsid w:val="00611B08"/>
    <w:rsid w:val="00611CC1"/>
    <w:rsid w:val="006123AD"/>
    <w:rsid w:val="00612545"/>
    <w:rsid w:val="00612BFE"/>
    <w:rsid w:val="00613164"/>
    <w:rsid w:val="00613298"/>
    <w:rsid w:val="00613633"/>
    <w:rsid w:val="006136AC"/>
    <w:rsid w:val="006136C8"/>
    <w:rsid w:val="00613A60"/>
    <w:rsid w:val="00614207"/>
    <w:rsid w:val="006142A3"/>
    <w:rsid w:val="00614606"/>
    <w:rsid w:val="00614F22"/>
    <w:rsid w:val="00614FC8"/>
    <w:rsid w:val="0061540B"/>
    <w:rsid w:val="006160CB"/>
    <w:rsid w:val="006161D6"/>
    <w:rsid w:val="006167FE"/>
    <w:rsid w:val="00617428"/>
    <w:rsid w:val="00620368"/>
    <w:rsid w:val="00623C50"/>
    <w:rsid w:val="00623F44"/>
    <w:rsid w:val="00624B1C"/>
    <w:rsid w:val="00624F61"/>
    <w:rsid w:val="0062519F"/>
    <w:rsid w:val="00625456"/>
    <w:rsid w:val="00625481"/>
    <w:rsid w:val="00626783"/>
    <w:rsid w:val="006271F5"/>
    <w:rsid w:val="0062732B"/>
    <w:rsid w:val="006273DB"/>
    <w:rsid w:val="006274F4"/>
    <w:rsid w:val="006278EE"/>
    <w:rsid w:val="006279ED"/>
    <w:rsid w:val="00627B29"/>
    <w:rsid w:val="00627D4A"/>
    <w:rsid w:val="006302D3"/>
    <w:rsid w:val="00630E6B"/>
    <w:rsid w:val="006312C2"/>
    <w:rsid w:val="00631363"/>
    <w:rsid w:val="00632015"/>
    <w:rsid w:val="006320AE"/>
    <w:rsid w:val="006321BB"/>
    <w:rsid w:val="006322A3"/>
    <w:rsid w:val="00632E07"/>
    <w:rsid w:val="00633379"/>
    <w:rsid w:val="00633AD1"/>
    <w:rsid w:val="00633C98"/>
    <w:rsid w:val="00634944"/>
    <w:rsid w:val="00634D36"/>
    <w:rsid w:val="00634D48"/>
    <w:rsid w:val="00635722"/>
    <w:rsid w:val="00635C64"/>
    <w:rsid w:val="00635EE7"/>
    <w:rsid w:val="00636B05"/>
    <w:rsid w:val="00637142"/>
    <w:rsid w:val="00637327"/>
    <w:rsid w:val="00637DB1"/>
    <w:rsid w:val="006406FF"/>
    <w:rsid w:val="00640F06"/>
    <w:rsid w:val="00641DB6"/>
    <w:rsid w:val="00641FA1"/>
    <w:rsid w:val="006420E2"/>
    <w:rsid w:val="00642537"/>
    <w:rsid w:val="00642A5C"/>
    <w:rsid w:val="00643274"/>
    <w:rsid w:val="006435C1"/>
    <w:rsid w:val="00643B46"/>
    <w:rsid w:val="006458B5"/>
    <w:rsid w:val="00646584"/>
    <w:rsid w:val="006476FB"/>
    <w:rsid w:val="00647B7E"/>
    <w:rsid w:val="006519CF"/>
    <w:rsid w:val="00651ADE"/>
    <w:rsid w:val="00651B8F"/>
    <w:rsid w:val="00651CF2"/>
    <w:rsid w:val="00651E3F"/>
    <w:rsid w:val="0065271C"/>
    <w:rsid w:val="006529FD"/>
    <w:rsid w:val="00652AAC"/>
    <w:rsid w:val="00652CF2"/>
    <w:rsid w:val="0065387D"/>
    <w:rsid w:val="00653E5C"/>
    <w:rsid w:val="00653EEC"/>
    <w:rsid w:val="006552A4"/>
    <w:rsid w:val="00655397"/>
    <w:rsid w:val="006557B0"/>
    <w:rsid w:val="00656568"/>
    <w:rsid w:val="00656D4C"/>
    <w:rsid w:val="006573F3"/>
    <w:rsid w:val="00657CEA"/>
    <w:rsid w:val="00660229"/>
    <w:rsid w:val="00660881"/>
    <w:rsid w:val="00660891"/>
    <w:rsid w:val="00660B84"/>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088"/>
    <w:rsid w:val="00670459"/>
    <w:rsid w:val="00670F15"/>
    <w:rsid w:val="006718F8"/>
    <w:rsid w:val="00672D22"/>
    <w:rsid w:val="00673261"/>
    <w:rsid w:val="006738D9"/>
    <w:rsid w:val="00673D7E"/>
    <w:rsid w:val="00674EEF"/>
    <w:rsid w:val="00675B97"/>
    <w:rsid w:val="0067765C"/>
    <w:rsid w:val="00677B0B"/>
    <w:rsid w:val="006805F8"/>
    <w:rsid w:val="0068175B"/>
    <w:rsid w:val="006817B4"/>
    <w:rsid w:val="00681D0C"/>
    <w:rsid w:val="006825D1"/>
    <w:rsid w:val="0068280F"/>
    <w:rsid w:val="00682A4D"/>
    <w:rsid w:val="00683642"/>
    <w:rsid w:val="00683972"/>
    <w:rsid w:val="00684184"/>
    <w:rsid w:val="006848B2"/>
    <w:rsid w:val="00684AA6"/>
    <w:rsid w:val="006856C0"/>
    <w:rsid w:val="00686450"/>
    <w:rsid w:val="00686470"/>
    <w:rsid w:val="00687C17"/>
    <w:rsid w:val="0069017A"/>
    <w:rsid w:val="00690490"/>
    <w:rsid w:val="006918EE"/>
    <w:rsid w:val="00692682"/>
    <w:rsid w:val="00692A5E"/>
    <w:rsid w:val="00692A6A"/>
    <w:rsid w:val="00692F61"/>
    <w:rsid w:val="00692F75"/>
    <w:rsid w:val="00693A0D"/>
    <w:rsid w:val="00694373"/>
    <w:rsid w:val="00694CDD"/>
    <w:rsid w:val="0069504A"/>
    <w:rsid w:val="00695FEA"/>
    <w:rsid w:val="0069618B"/>
    <w:rsid w:val="00696C66"/>
    <w:rsid w:val="006A05A5"/>
    <w:rsid w:val="006A0CBB"/>
    <w:rsid w:val="006A2C54"/>
    <w:rsid w:val="006A38A8"/>
    <w:rsid w:val="006A48AC"/>
    <w:rsid w:val="006A4A7F"/>
    <w:rsid w:val="006A6E83"/>
    <w:rsid w:val="006A750A"/>
    <w:rsid w:val="006A7F66"/>
    <w:rsid w:val="006B0442"/>
    <w:rsid w:val="006B04EF"/>
    <w:rsid w:val="006B2635"/>
    <w:rsid w:val="006B2AF3"/>
    <w:rsid w:val="006B2DD4"/>
    <w:rsid w:val="006B4BDB"/>
    <w:rsid w:val="006B50FA"/>
    <w:rsid w:val="006B6698"/>
    <w:rsid w:val="006B69ED"/>
    <w:rsid w:val="006B6EB3"/>
    <w:rsid w:val="006B6F08"/>
    <w:rsid w:val="006B736A"/>
    <w:rsid w:val="006C0355"/>
    <w:rsid w:val="006C29CF"/>
    <w:rsid w:val="006C2B2A"/>
    <w:rsid w:val="006C2FB8"/>
    <w:rsid w:val="006C2FC4"/>
    <w:rsid w:val="006C37D5"/>
    <w:rsid w:val="006C38FB"/>
    <w:rsid w:val="006C39BE"/>
    <w:rsid w:val="006C3AE8"/>
    <w:rsid w:val="006C3EF4"/>
    <w:rsid w:val="006C3F66"/>
    <w:rsid w:val="006C455D"/>
    <w:rsid w:val="006C4D50"/>
    <w:rsid w:val="006C4F31"/>
    <w:rsid w:val="006C5B74"/>
    <w:rsid w:val="006C6843"/>
    <w:rsid w:val="006C6FA5"/>
    <w:rsid w:val="006C7D03"/>
    <w:rsid w:val="006C7D96"/>
    <w:rsid w:val="006D0182"/>
    <w:rsid w:val="006D08AE"/>
    <w:rsid w:val="006D0A30"/>
    <w:rsid w:val="006D0E13"/>
    <w:rsid w:val="006D1BCA"/>
    <w:rsid w:val="006D2814"/>
    <w:rsid w:val="006D3913"/>
    <w:rsid w:val="006D50AE"/>
    <w:rsid w:val="006D516E"/>
    <w:rsid w:val="006D53B5"/>
    <w:rsid w:val="006D669F"/>
    <w:rsid w:val="006D7165"/>
    <w:rsid w:val="006D7810"/>
    <w:rsid w:val="006D7C3D"/>
    <w:rsid w:val="006E064C"/>
    <w:rsid w:val="006E1452"/>
    <w:rsid w:val="006E16E6"/>
    <w:rsid w:val="006E1ECC"/>
    <w:rsid w:val="006E261B"/>
    <w:rsid w:val="006E2D78"/>
    <w:rsid w:val="006E3EB4"/>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2814"/>
    <w:rsid w:val="006F31B8"/>
    <w:rsid w:val="006F3318"/>
    <w:rsid w:val="006F3A35"/>
    <w:rsid w:val="006F3F4C"/>
    <w:rsid w:val="006F4EAF"/>
    <w:rsid w:val="006F4F07"/>
    <w:rsid w:val="006F5135"/>
    <w:rsid w:val="006F559F"/>
    <w:rsid w:val="006F56AE"/>
    <w:rsid w:val="006F5B07"/>
    <w:rsid w:val="006F6264"/>
    <w:rsid w:val="00700960"/>
    <w:rsid w:val="00700AB6"/>
    <w:rsid w:val="00701B60"/>
    <w:rsid w:val="00701BF4"/>
    <w:rsid w:val="00702525"/>
    <w:rsid w:val="00702C53"/>
    <w:rsid w:val="00704106"/>
    <w:rsid w:val="007050EC"/>
    <w:rsid w:val="007070E1"/>
    <w:rsid w:val="007074B2"/>
    <w:rsid w:val="007109BD"/>
    <w:rsid w:val="007113AE"/>
    <w:rsid w:val="007113C5"/>
    <w:rsid w:val="007114C7"/>
    <w:rsid w:val="007121E9"/>
    <w:rsid w:val="007122A3"/>
    <w:rsid w:val="00712CC1"/>
    <w:rsid w:val="007136E4"/>
    <w:rsid w:val="0071387A"/>
    <w:rsid w:val="00714382"/>
    <w:rsid w:val="00714DF4"/>
    <w:rsid w:val="007155A3"/>
    <w:rsid w:val="00715DCD"/>
    <w:rsid w:val="00716193"/>
    <w:rsid w:val="007167E6"/>
    <w:rsid w:val="00716C7F"/>
    <w:rsid w:val="007170A3"/>
    <w:rsid w:val="00717156"/>
    <w:rsid w:val="007205B8"/>
    <w:rsid w:val="0072088F"/>
    <w:rsid w:val="007210DE"/>
    <w:rsid w:val="0072131D"/>
    <w:rsid w:val="00721979"/>
    <w:rsid w:val="00721A7C"/>
    <w:rsid w:val="0072290F"/>
    <w:rsid w:val="00724A26"/>
    <w:rsid w:val="00725116"/>
    <w:rsid w:val="007251C3"/>
    <w:rsid w:val="0072566B"/>
    <w:rsid w:val="00726417"/>
    <w:rsid w:val="00726B9D"/>
    <w:rsid w:val="0072741B"/>
    <w:rsid w:val="00727579"/>
    <w:rsid w:val="00727C82"/>
    <w:rsid w:val="00727CFB"/>
    <w:rsid w:val="00730084"/>
    <w:rsid w:val="007314F3"/>
    <w:rsid w:val="00731BE5"/>
    <w:rsid w:val="0073260D"/>
    <w:rsid w:val="007334D2"/>
    <w:rsid w:val="0073469E"/>
    <w:rsid w:val="00734B9B"/>
    <w:rsid w:val="00735712"/>
    <w:rsid w:val="007358EB"/>
    <w:rsid w:val="00735E8B"/>
    <w:rsid w:val="007362E8"/>
    <w:rsid w:val="00736C6F"/>
    <w:rsid w:val="007402F1"/>
    <w:rsid w:val="00740496"/>
    <w:rsid w:val="0074107A"/>
    <w:rsid w:val="007416D2"/>
    <w:rsid w:val="007432DD"/>
    <w:rsid w:val="00743D37"/>
    <w:rsid w:val="0074402B"/>
    <w:rsid w:val="007456A3"/>
    <w:rsid w:val="00745705"/>
    <w:rsid w:val="007465BA"/>
    <w:rsid w:val="00746E56"/>
    <w:rsid w:val="00747602"/>
    <w:rsid w:val="00747956"/>
    <w:rsid w:val="007525FD"/>
    <w:rsid w:val="00752C30"/>
    <w:rsid w:val="007534BE"/>
    <w:rsid w:val="00753964"/>
    <w:rsid w:val="00753D9D"/>
    <w:rsid w:val="0075428B"/>
    <w:rsid w:val="00755098"/>
    <w:rsid w:val="00755C20"/>
    <w:rsid w:val="00757185"/>
    <w:rsid w:val="007576DE"/>
    <w:rsid w:val="00757E9C"/>
    <w:rsid w:val="00761284"/>
    <w:rsid w:val="00761A53"/>
    <w:rsid w:val="0076206A"/>
    <w:rsid w:val="00762896"/>
    <w:rsid w:val="0076297B"/>
    <w:rsid w:val="007631C1"/>
    <w:rsid w:val="007637DF"/>
    <w:rsid w:val="00763FC2"/>
    <w:rsid w:val="0076423E"/>
    <w:rsid w:val="0076451B"/>
    <w:rsid w:val="00764D9F"/>
    <w:rsid w:val="007653C1"/>
    <w:rsid w:val="0076610B"/>
    <w:rsid w:val="0076635D"/>
    <w:rsid w:val="007704E1"/>
    <w:rsid w:val="007709FF"/>
    <w:rsid w:val="007717DE"/>
    <w:rsid w:val="00771980"/>
    <w:rsid w:val="00772586"/>
    <w:rsid w:val="007729AF"/>
    <w:rsid w:val="00772DAA"/>
    <w:rsid w:val="00773373"/>
    <w:rsid w:val="00773A5A"/>
    <w:rsid w:val="007741C0"/>
    <w:rsid w:val="0077448A"/>
    <w:rsid w:val="00774C2C"/>
    <w:rsid w:val="00775200"/>
    <w:rsid w:val="00776DC6"/>
    <w:rsid w:val="00777681"/>
    <w:rsid w:val="00777880"/>
    <w:rsid w:val="00780A2F"/>
    <w:rsid w:val="00781085"/>
    <w:rsid w:val="007815D3"/>
    <w:rsid w:val="00783481"/>
    <w:rsid w:val="0078387B"/>
    <w:rsid w:val="00784C37"/>
    <w:rsid w:val="00784D10"/>
    <w:rsid w:val="0078528E"/>
    <w:rsid w:val="00785EA1"/>
    <w:rsid w:val="00786B73"/>
    <w:rsid w:val="00786D5A"/>
    <w:rsid w:val="00787BB9"/>
    <w:rsid w:val="007900C6"/>
    <w:rsid w:val="0079037A"/>
    <w:rsid w:val="007904E8"/>
    <w:rsid w:val="0079111B"/>
    <w:rsid w:val="00791564"/>
    <w:rsid w:val="00791A4B"/>
    <w:rsid w:val="007923FE"/>
    <w:rsid w:val="007925CD"/>
    <w:rsid w:val="0079295D"/>
    <w:rsid w:val="007940E6"/>
    <w:rsid w:val="007948D2"/>
    <w:rsid w:val="00795115"/>
    <w:rsid w:val="00795E20"/>
    <w:rsid w:val="007964C8"/>
    <w:rsid w:val="00796729"/>
    <w:rsid w:val="00797130"/>
    <w:rsid w:val="00797465"/>
    <w:rsid w:val="00797890"/>
    <w:rsid w:val="00797C3B"/>
    <w:rsid w:val="007A0FE4"/>
    <w:rsid w:val="007A1068"/>
    <w:rsid w:val="007A1117"/>
    <w:rsid w:val="007A12E6"/>
    <w:rsid w:val="007A1613"/>
    <w:rsid w:val="007A19EC"/>
    <w:rsid w:val="007A277D"/>
    <w:rsid w:val="007A2CB1"/>
    <w:rsid w:val="007A34EF"/>
    <w:rsid w:val="007A43CC"/>
    <w:rsid w:val="007A47D8"/>
    <w:rsid w:val="007A487A"/>
    <w:rsid w:val="007A79FC"/>
    <w:rsid w:val="007B01C3"/>
    <w:rsid w:val="007B118A"/>
    <w:rsid w:val="007B24F5"/>
    <w:rsid w:val="007B2D31"/>
    <w:rsid w:val="007B2E0F"/>
    <w:rsid w:val="007B3E2E"/>
    <w:rsid w:val="007B3EC5"/>
    <w:rsid w:val="007B4654"/>
    <w:rsid w:val="007B4666"/>
    <w:rsid w:val="007B468E"/>
    <w:rsid w:val="007B4FF5"/>
    <w:rsid w:val="007B503F"/>
    <w:rsid w:val="007B5BBD"/>
    <w:rsid w:val="007B5E60"/>
    <w:rsid w:val="007B6563"/>
    <w:rsid w:val="007B6624"/>
    <w:rsid w:val="007B67FD"/>
    <w:rsid w:val="007B7431"/>
    <w:rsid w:val="007B783A"/>
    <w:rsid w:val="007B799E"/>
    <w:rsid w:val="007B7C3F"/>
    <w:rsid w:val="007B7FC3"/>
    <w:rsid w:val="007C02DF"/>
    <w:rsid w:val="007C056E"/>
    <w:rsid w:val="007C1381"/>
    <w:rsid w:val="007C18F3"/>
    <w:rsid w:val="007C1959"/>
    <w:rsid w:val="007C1B81"/>
    <w:rsid w:val="007C28F3"/>
    <w:rsid w:val="007C2970"/>
    <w:rsid w:val="007C33DB"/>
    <w:rsid w:val="007C37F1"/>
    <w:rsid w:val="007C45B7"/>
    <w:rsid w:val="007C4944"/>
    <w:rsid w:val="007C54B7"/>
    <w:rsid w:val="007C5A46"/>
    <w:rsid w:val="007C66BD"/>
    <w:rsid w:val="007D0352"/>
    <w:rsid w:val="007D12BA"/>
    <w:rsid w:val="007D1486"/>
    <w:rsid w:val="007D3014"/>
    <w:rsid w:val="007D38AC"/>
    <w:rsid w:val="007D46A9"/>
    <w:rsid w:val="007D54F0"/>
    <w:rsid w:val="007D55E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6EB"/>
    <w:rsid w:val="007F09DD"/>
    <w:rsid w:val="007F0B3F"/>
    <w:rsid w:val="007F0BBB"/>
    <w:rsid w:val="007F1ECB"/>
    <w:rsid w:val="007F249F"/>
    <w:rsid w:val="007F2C04"/>
    <w:rsid w:val="007F2DD1"/>
    <w:rsid w:val="007F39C1"/>
    <w:rsid w:val="007F3BE3"/>
    <w:rsid w:val="007F3CE2"/>
    <w:rsid w:val="007F47B2"/>
    <w:rsid w:val="007F4E88"/>
    <w:rsid w:val="007F5B81"/>
    <w:rsid w:val="007F5E5E"/>
    <w:rsid w:val="007F6325"/>
    <w:rsid w:val="007F69BA"/>
    <w:rsid w:val="008006D6"/>
    <w:rsid w:val="008007CD"/>
    <w:rsid w:val="00801062"/>
    <w:rsid w:val="00801150"/>
    <w:rsid w:val="00801BDC"/>
    <w:rsid w:val="00801CE9"/>
    <w:rsid w:val="008027B7"/>
    <w:rsid w:val="00802FFF"/>
    <w:rsid w:val="00803ADD"/>
    <w:rsid w:val="008040C0"/>
    <w:rsid w:val="00804538"/>
    <w:rsid w:val="00805124"/>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4BFD"/>
    <w:rsid w:val="00815484"/>
    <w:rsid w:val="00815E4A"/>
    <w:rsid w:val="0081601E"/>
    <w:rsid w:val="00816B18"/>
    <w:rsid w:val="00816F20"/>
    <w:rsid w:val="008179BD"/>
    <w:rsid w:val="00817B5C"/>
    <w:rsid w:val="00817D40"/>
    <w:rsid w:val="00820069"/>
    <w:rsid w:val="0082007C"/>
    <w:rsid w:val="00820426"/>
    <w:rsid w:val="00820E7D"/>
    <w:rsid w:val="00821319"/>
    <w:rsid w:val="00821761"/>
    <w:rsid w:val="00821919"/>
    <w:rsid w:val="00821EE8"/>
    <w:rsid w:val="008224DD"/>
    <w:rsid w:val="00823012"/>
    <w:rsid w:val="008238E1"/>
    <w:rsid w:val="008241D1"/>
    <w:rsid w:val="00824315"/>
    <w:rsid w:val="008246DB"/>
    <w:rsid w:val="00826563"/>
    <w:rsid w:val="00826ACC"/>
    <w:rsid w:val="00826C52"/>
    <w:rsid w:val="00826DEC"/>
    <w:rsid w:val="008271F1"/>
    <w:rsid w:val="0082788D"/>
    <w:rsid w:val="00827E61"/>
    <w:rsid w:val="008303F1"/>
    <w:rsid w:val="00830604"/>
    <w:rsid w:val="00830735"/>
    <w:rsid w:val="0083081F"/>
    <w:rsid w:val="008309DD"/>
    <w:rsid w:val="00830BB1"/>
    <w:rsid w:val="00831A30"/>
    <w:rsid w:val="0083398C"/>
    <w:rsid w:val="00834DC0"/>
    <w:rsid w:val="008350AC"/>
    <w:rsid w:val="00835638"/>
    <w:rsid w:val="00835C87"/>
    <w:rsid w:val="00836748"/>
    <w:rsid w:val="00837B23"/>
    <w:rsid w:val="00840520"/>
    <w:rsid w:val="0084060F"/>
    <w:rsid w:val="00840D1D"/>
    <w:rsid w:val="00840E13"/>
    <w:rsid w:val="00840ED7"/>
    <w:rsid w:val="00841128"/>
    <w:rsid w:val="00841942"/>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47BFF"/>
    <w:rsid w:val="0085060C"/>
    <w:rsid w:val="008506C7"/>
    <w:rsid w:val="00850E7B"/>
    <w:rsid w:val="00851BF7"/>
    <w:rsid w:val="00851EEB"/>
    <w:rsid w:val="00851FEA"/>
    <w:rsid w:val="0085272E"/>
    <w:rsid w:val="00853371"/>
    <w:rsid w:val="0085424E"/>
    <w:rsid w:val="008544B2"/>
    <w:rsid w:val="00854607"/>
    <w:rsid w:val="00854C9E"/>
    <w:rsid w:val="008555D4"/>
    <w:rsid w:val="0085570D"/>
    <w:rsid w:val="008558CB"/>
    <w:rsid w:val="00857127"/>
    <w:rsid w:val="0085733A"/>
    <w:rsid w:val="00857B7F"/>
    <w:rsid w:val="00857D66"/>
    <w:rsid w:val="008601F0"/>
    <w:rsid w:val="00860F1F"/>
    <w:rsid w:val="00860F84"/>
    <w:rsid w:val="00860FC4"/>
    <w:rsid w:val="0086156B"/>
    <w:rsid w:val="00862350"/>
    <w:rsid w:val="00862FE2"/>
    <w:rsid w:val="00864D99"/>
    <w:rsid w:val="00866398"/>
    <w:rsid w:val="00867271"/>
    <w:rsid w:val="0087023D"/>
    <w:rsid w:val="0087111E"/>
    <w:rsid w:val="00871403"/>
    <w:rsid w:val="008720FF"/>
    <w:rsid w:val="00872677"/>
    <w:rsid w:val="00873298"/>
    <w:rsid w:val="00873937"/>
    <w:rsid w:val="00873941"/>
    <w:rsid w:val="00873959"/>
    <w:rsid w:val="00874595"/>
    <w:rsid w:val="00874AEC"/>
    <w:rsid w:val="008756AD"/>
    <w:rsid w:val="00875752"/>
    <w:rsid w:val="00875857"/>
    <w:rsid w:val="00876EF6"/>
    <w:rsid w:val="00876F74"/>
    <w:rsid w:val="008806E4"/>
    <w:rsid w:val="008809D5"/>
    <w:rsid w:val="00880DC8"/>
    <w:rsid w:val="00880E4F"/>
    <w:rsid w:val="008836E4"/>
    <w:rsid w:val="0088483A"/>
    <w:rsid w:val="00885058"/>
    <w:rsid w:val="00885216"/>
    <w:rsid w:val="00885DFA"/>
    <w:rsid w:val="00886054"/>
    <w:rsid w:val="00887FA8"/>
    <w:rsid w:val="0089039C"/>
    <w:rsid w:val="00890873"/>
    <w:rsid w:val="008935AB"/>
    <w:rsid w:val="00894A50"/>
    <w:rsid w:val="00895E36"/>
    <w:rsid w:val="00896227"/>
    <w:rsid w:val="00896491"/>
    <w:rsid w:val="008965D6"/>
    <w:rsid w:val="00896739"/>
    <w:rsid w:val="008968DC"/>
    <w:rsid w:val="00896918"/>
    <w:rsid w:val="00896D3C"/>
    <w:rsid w:val="0089703E"/>
    <w:rsid w:val="00897096"/>
    <w:rsid w:val="00897EE1"/>
    <w:rsid w:val="008A1816"/>
    <w:rsid w:val="008A2144"/>
    <w:rsid w:val="008A244A"/>
    <w:rsid w:val="008A3CDD"/>
    <w:rsid w:val="008A3F49"/>
    <w:rsid w:val="008A4713"/>
    <w:rsid w:val="008A4871"/>
    <w:rsid w:val="008A4BBF"/>
    <w:rsid w:val="008A6BF4"/>
    <w:rsid w:val="008A6CD1"/>
    <w:rsid w:val="008A71CC"/>
    <w:rsid w:val="008A71F0"/>
    <w:rsid w:val="008A74A8"/>
    <w:rsid w:val="008B0B5B"/>
    <w:rsid w:val="008B18C8"/>
    <w:rsid w:val="008B20FD"/>
    <w:rsid w:val="008B2281"/>
    <w:rsid w:val="008B2D7C"/>
    <w:rsid w:val="008B2DE0"/>
    <w:rsid w:val="008B41B3"/>
    <w:rsid w:val="008B461C"/>
    <w:rsid w:val="008B54D6"/>
    <w:rsid w:val="008B595F"/>
    <w:rsid w:val="008B5EB2"/>
    <w:rsid w:val="008B6469"/>
    <w:rsid w:val="008B646E"/>
    <w:rsid w:val="008B695B"/>
    <w:rsid w:val="008C0CF7"/>
    <w:rsid w:val="008C10A3"/>
    <w:rsid w:val="008C1187"/>
    <w:rsid w:val="008C12AA"/>
    <w:rsid w:val="008C1D21"/>
    <w:rsid w:val="008C3973"/>
    <w:rsid w:val="008C3DB1"/>
    <w:rsid w:val="008C4139"/>
    <w:rsid w:val="008C4B4B"/>
    <w:rsid w:val="008C4C53"/>
    <w:rsid w:val="008C56BD"/>
    <w:rsid w:val="008C7251"/>
    <w:rsid w:val="008C789E"/>
    <w:rsid w:val="008C7F66"/>
    <w:rsid w:val="008D0864"/>
    <w:rsid w:val="008D17B4"/>
    <w:rsid w:val="008D1A4B"/>
    <w:rsid w:val="008D225C"/>
    <w:rsid w:val="008D26EC"/>
    <w:rsid w:val="008D2A0D"/>
    <w:rsid w:val="008D3331"/>
    <w:rsid w:val="008D394C"/>
    <w:rsid w:val="008D3DD6"/>
    <w:rsid w:val="008D447A"/>
    <w:rsid w:val="008D4D76"/>
    <w:rsid w:val="008D4E62"/>
    <w:rsid w:val="008D558D"/>
    <w:rsid w:val="008D5BD4"/>
    <w:rsid w:val="008D5D1C"/>
    <w:rsid w:val="008D5DAD"/>
    <w:rsid w:val="008D6452"/>
    <w:rsid w:val="008D68E8"/>
    <w:rsid w:val="008D6AA0"/>
    <w:rsid w:val="008D7946"/>
    <w:rsid w:val="008E0ABC"/>
    <w:rsid w:val="008E1B1C"/>
    <w:rsid w:val="008E2D2C"/>
    <w:rsid w:val="008E2F46"/>
    <w:rsid w:val="008E4B6F"/>
    <w:rsid w:val="008E56BA"/>
    <w:rsid w:val="008E6A62"/>
    <w:rsid w:val="008E784C"/>
    <w:rsid w:val="008E7E23"/>
    <w:rsid w:val="008F0377"/>
    <w:rsid w:val="008F05DA"/>
    <w:rsid w:val="008F15C7"/>
    <w:rsid w:val="008F18EF"/>
    <w:rsid w:val="008F1C52"/>
    <w:rsid w:val="008F2995"/>
    <w:rsid w:val="008F2AA2"/>
    <w:rsid w:val="008F2ABE"/>
    <w:rsid w:val="008F3245"/>
    <w:rsid w:val="008F336E"/>
    <w:rsid w:val="008F365F"/>
    <w:rsid w:val="008F36B2"/>
    <w:rsid w:val="008F4093"/>
    <w:rsid w:val="008F46BC"/>
    <w:rsid w:val="008F4D6B"/>
    <w:rsid w:val="008F5124"/>
    <w:rsid w:val="008F5154"/>
    <w:rsid w:val="008F5A70"/>
    <w:rsid w:val="00902212"/>
    <w:rsid w:val="009024F8"/>
    <w:rsid w:val="00903CBE"/>
    <w:rsid w:val="00903D71"/>
    <w:rsid w:val="00904A0E"/>
    <w:rsid w:val="00904C1B"/>
    <w:rsid w:val="00904CE4"/>
    <w:rsid w:val="00905DDB"/>
    <w:rsid w:val="0090612D"/>
    <w:rsid w:val="00906506"/>
    <w:rsid w:val="00906B48"/>
    <w:rsid w:val="00906BFC"/>
    <w:rsid w:val="00906D29"/>
    <w:rsid w:val="0090736B"/>
    <w:rsid w:val="00907B79"/>
    <w:rsid w:val="00910C6D"/>
    <w:rsid w:val="00911055"/>
    <w:rsid w:val="00911559"/>
    <w:rsid w:val="00911E0D"/>
    <w:rsid w:val="00915034"/>
    <w:rsid w:val="009156E7"/>
    <w:rsid w:val="0091637C"/>
    <w:rsid w:val="009168DE"/>
    <w:rsid w:val="00921225"/>
    <w:rsid w:val="00921C43"/>
    <w:rsid w:val="0092251F"/>
    <w:rsid w:val="009233BB"/>
    <w:rsid w:val="009236DA"/>
    <w:rsid w:val="00923A06"/>
    <w:rsid w:val="00924A1A"/>
    <w:rsid w:val="009259E6"/>
    <w:rsid w:val="00926483"/>
    <w:rsid w:val="00926CF8"/>
    <w:rsid w:val="00927186"/>
    <w:rsid w:val="00931141"/>
    <w:rsid w:val="009312F2"/>
    <w:rsid w:val="00931573"/>
    <w:rsid w:val="00931FC0"/>
    <w:rsid w:val="00932DD3"/>
    <w:rsid w:val="00933A0E"/>
    <w:rsid w:val="00933EA7"/>
    <w:rsid w:val="009341B7"/>
    <w:rsid w:val="009364AC"/>
    <w:rsid w:val="0093705D"/>
    <w:rsid w:val="00937107"/>
    <w:rsid w:val="0093748A"/>
    <w:rsid w:val="00937797"/>
    <w:rsid w:val="0094098C"/>
    <w:rsid w:val="009430D3"/>
    <w:rsid w:val="00943719"/>
    <w:rsid w:val="009454C7"/>
    <w:rsid w:val="009457A7"/>
    <w:rsid w:val="00945877"/>
    <w:rsid w:val="00945A2B"/>
    <w:rsid w:val="00946CD9"/>
    <w:rsid w:val="00946CE6"/>
    <w:rsid w:val="00947140"/>
    <w:rsid w:val="009471B9"/>
    <w:rsid w:val="009479D2"/>
    <w:rsid w:val="00950212"/>
    <w:rsid w:val="00950F71"/>
    <w:rsid w:val="00950F82"/>
    <w:rsid w:val="009520B1"/>
    <w:rsid w:val="00952AC1"/>
    <w:rsid w:val="0095434D"/>
    <w:rsid w:val="00955776"/>
    <w:rsid w:val="00955D24"/>
    <w:rsid w:val="009570DF"/>
    <w:rsid w:val="00957602"/>
    <w:rsid w:val="00957730"/>
    <w:rsid w:val="00957BC0"/>
    <w:rsid w:val="00957D2E"/>
    <w:rsid w:val="00957D57"/>
    <w:rsid w:val="0096056A"/>
    <w:rsid w:val="0096083B"/>
    <w:rsid w:val="0096167A"/>
    <w:rsid w:val="00962B45"/>
    <w:rsid w:val="00962C11"/>
    <w:rsid w:val="00962EAE"/>
    <w:rsid w:val="00963E0D"/>
    <w:rsid w:val="00963F1B"/>
    <w:rsid w:val="009642CA"/>
    <w:rsid w:val="00964981"/>
    <w:rsid w:val="00966155"/>
    <w:rsid w:val="0096653C"/>
    <w:rsid w:val="009671F8"/>
    <w:rsid w:val="00967312"/>
    <w:rsid w:val="009673B5"/>
    <w:rsid w:val="00967702"/>
    <w:rsid w:val="00970A7C"/>
    <w:rsid w:val="00970B00"/>
    <w:rsid w:val="0097126E"/>
    <w:rsid w:val="00971312"/>
    <w:rsid w:val="00971527"/>
    <w:rsid w:val="009715AD"/>
    <w:rsid w:val="0097246A"/>
    <w:rsid w:val="00973033"/>
    <w:rsid w:val="00973147"/>
    <w:rsid w:val="0097380E"/>
    <w:rsid w:val="00975937"/>
    <w:rsid w:val="009768AE"/>
    <w:rsid w:val="009771E3"/>
    <w:rsid w:val="00980459"/>
    <w:rsid w:val="00980625"/>
    <w:rsid w:val="009816EF"/>
    <w:rsid w:val="00982ED1"/>
    <w:rsid w:val="00983A08"/>
    <w:rsid w:val="00983F05"/>
    <w:rsid w:val="00983F47"/>
    <w:rsid w:val="009843DB"/>
    <w:rsid w:val="009849C3"/>
    <w:rsid w:val="009851D9"/>
    <w:rsid w:val="00986177"/>
    <w:rsid w:val="009868EA"/>
    <w:rsid w:val="009871D6"/>
    <w:rsid w:val="0098725E"/>
    <w:rsid w:val="0099008D"/>
    <w:rsid w:val="00991D3F"/>
    <w:rsid w:val="00992022"/>
    <w:rsid w:val="0099263F"/>
    <w:rsid w:val="0099330C"/>
    <w:rsid w:val="00993A7E"/>
    <w:rsid w:val="00995174"/>
    <w:rsid w:val="0099762E"/>
    <w:rsid w:val="00997ABB"/>
    <w:rsid w:val="009A0476"/>
    <w:rsid w:val="009A0CB6"/>
    <w:rsid w:val="009A10CD"/>
    <w:rsid w:val="009A14DC"/>
    <w:rsid w:val="009A17AD"/>
    <w:rsid w:val="009A182B"/>
    <w:rsid w:val="009A1CE7"/>
    <w:rsid w:val="009A1EE8"/>
    <w:rsid w:val="009A2304"/>
    <w:rsid w:val="009A3385"/>
    <w:rsid w:val="009A388E"/>
    <w:rsid w:val="009A7384"/>
    <w:rsid w:val="009A7794"/>
    <w:rsid w:val="009A7A1B"/>
    <w:rsid w:val="009B09D5"/>
    <w:rsid w:val="009B0FF4"/>
    <w:rsid w:val="009B26C3"/>
    <w:rsid w:val="009B319D"/>
    <w:rsid w:val="009B37D5"/>
    <w:rsid w:val="009B3FCD"/>
    <w:rsid w:val="009B4FA5"/>
    <w:rsid w:val="009B587D"/>
    <w:rsid w:val="009B58FF"/>
    <w:rsid w:val="009B6008"/>
    <w:rsid w:val="009B6024"/>
    <w:rsid w:val="009B6202"/>
    <w:rsid w:val="009B6455"/>
    <w:rsid w:val="009B7EA6"/>
    <w:rsid w:val="009C0406"/>
    <w:rsid w:val="009C046C"/>
    <w:rsid w:val="009C0842"/>
    <w:rsid w:val="009C2247"/>
    <w:rsid w:val="009C271A"/>
    <w:rsid w:val="009C2E39"/>
    <w:rsid w:val="009C2E5C"/>
    <w:rsid w:val="009C3699"/>
    <w:rsid w:val="009C37E6"/>
    <w:rsid w:val="009C42E6"/>
    <w:rsid w:val="009C6971"/>
    <w:rsid w:val="009C734E"/>
    <w:rsid w:val="009C7593"/>
    <w:rsid w:val="009C7678"/>
    <w:rsid w:val="009C7860"/>
    <w:rsid w:val="009D0ED7"/>
    <w:rsid w:val="009D0FE8"/>
    <w:rsid w:val="009D10E4"/>
    <w:rsid w:val="009D1827"/>
    <w:rsid w:val="009D198B"/>
    <w:rsid w:val="009D2317"/>
    <w:rsid w:val="009D281D"/>
    <w:rsid w:val="009D4B96"/>
    <w:rsid w:val="009D4D61"/>
    <w:rsid w:val="009D57B5"/>
    <w:rsid w:val="009D5E75"/>
    <w:rsid w:val="009D7356"/>
    <w:rsid w:val="009D7AF7"/>
    <w:rsid w:val="009D7B43"/>
    <w:rsid w:val="009D7C18"/>
    <w:rsid w:val="009E072E"/>
    <w:rsid w:val="009E0F48"/>
    <w:rsid w:val="009E13FA"/>
    <w:rsid w:val="009E23E5"/>
    <w:rsid w:val="009E2D98"/>
    <w:rsid w:val="009E3581"/>
    <w:rsid w:val="009E3964"/>
    <w:rsid w:val="009E3C95"/>
    <w:rsid w:val="009E4890"/>
    <w:rsid w:val="009E5262"/>
    <w:rsid w:val="009E54FD"/>
    <w:rsid w:val="009E5653"/>
    <w:rsid w:val="009E5DF0"/>
    <w:rsid w:val="009E6589"/>
    <w:rsid w:val="009E65A6"/>
    <w:rsid w:val="009E6883"/>
    <w:rsid w:val="009E6A1C"/>
    <w:rsid w:val="009E6D5C"/>
    <w:rsid w:val="009E7CE4"/>
    <w:rsid w:val="009F18DA"/>
    <w:rsid w:val="009F1BC3"/>
    <w:rsid w:val="009F25D0"/>
    <w:rsid w:val="009F31CD"/>
    <w:rsid w:val="009F3F4F"/>
    <w:rsid w:val="009F5925"/>
    <w:rsid w:val="009F5C65"/>
    <w:rsid w:val="009F5E75"/>
    <w:rsid w:val="009F641F"/>
    <w:rsid w:val="009F68A4"/>
    <w:rsid w:val="009F737C"/>
    <w:rsid w:val="00A008A7"/>
    <w:rsid w:val="00A009EB"/>
    <w:rsid w:val="00A033FB"/>
    <w:rsid w:val="00A0382E"/>
    <w:rsid w:val="00A03E7F"/>
    <w:rsid w:val="00A04834"/>
    <w:rsid w:val="00A04F76"/>
    <w:rsid w:val="00A0571C"/>
    <w:rsid w:val="00A05AD0"/>
    <w:rsid w:val="00A05D91"/>
    <w:rsid w:val="00A0686D"/>
    <w:rsid w:val="00A06EFF"/>
    <w:rsid w:val="00A07372"/>
    <w:rsid w:val="00A07F85"/>
    <w:rsid w:val="00A10035"/>
    <w:rsid w:val="00A10C10"/>
    <w:rsid w:val="00A1135C"/>
    <w:rsid w:val="00A11551"/>
    <w:rsid w:val="00A11575"/>
    <w:rsid w:val="00A11EAB"/>
    <w:rsid w:val="00A12522"/>
    <w:rsid w:val="00A125AC"/>
    <w:rsid w:val="00A128AA"/>
    <w:rsid w:val="00A133FA"/>
    <w:rsid w:val="00A13E0A"/>
    <w:rsid w:val="00A14A2D"/>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0EAF"/>
    <w:rsid w:val="00A32B61"/>
    <w:rsid w:val="00A32BD5"/>
    <w:rsid w:val="00A32DC8"/>
    <w:rsid w:val="00A3335C"/>
    <w:rsid w:val="00A349C0"/>
    <w:rsid w:val="00A37213"/>
    <w:rsid w:val="00A379CF"/>
    <w:rsid w:val="00A37E1A"/>
    <w:rsid w:val="00A37E7B"/>
    <w:rsid w:val="00A406FE"/>
    <w:rsid w:val="00A407ED"/>
    <w:rsid w:val="00A40DAC"/>
    <w:rsid w:val="00A40E2D"/>
    <w:rsid w:val="00A423E9"/>
    <w:rsid w:val="00A42577"/>
    <w:rsid w:val="00A42F08"/>
    <w:rsid w:val="00A430F0"/>
    <w:rsid w:val="00A43378"/>
    <w:rsid w:val="00A43C36"/>
    <w:rsid w:val="00A447D8"/>
    <w:rsid w:val="00A4521E"/>
    <w:rsid w:val="00A457A4"/>
    <w:rsid w:val="00A46724"/>
    <w:rsid w:val="00A46D7C"/>
    <w:rsid w:val="00A46EC5"/>
    <w:rsid w:val="00A46FC2"/>
    <w:rsid w:val="00A50A0C"/>
    <w:rsid w:val="00A51167"/>
    <w:rsid w:val="00A511AD"/>
    <w:rsid w:val="00A51E55"/>
    <w:rsid w:val="00A5292A"/>
    <w:rsid w:val="00A532CB"/>
    <w:rsid w:val="00A53585"/>
    <w:rsid w:val="00A53975"/>
    <w:rsid w:val="00A53C01"/>
    <w:rsid w:val="00A54362"/>
    <w:rsid w:val="00A54695"/>
    <w:rsid w:val="00A54962"/>
    <w:rsid w:val="00A54C14"/>
    <w:rsid w:val="00A54DD1"/>
    <w:rsid w:val="00A55792"/>
    <w:rsid w:val="00A55AF0"/>
    <w:rsid w:val="00A55DDE"/>
    <w:rsid w:val="00A55EAD"/>
    <w:rsid w:val="00A569CF"/>
    <w:rsid w:val="00A60132"/>
    <w:rsid w:val="00A60382"/>
    <w:rsid w:val="00A60DE6"/>
    <w:rsid w:val="00A60F29"/>
    <w:rsid w:val="00A623A8"/>
    <w:rsid w:val="00A623C4"/>
    <w:rsid w:val="00A62893"/>
    <w:rsid w:val="00A62E16"/>
    <w:rsid w:val="00A6412F"/>
    <w:rsid w:val="00A643F6"/>
    <w:rsid w:val="00A64C07"/>
    <w:rsid w:val="00A64E58"/>
    <w:rsid w:val="00A64E9F"/>
    <w:rsid w:val="00A65159"/>
    <w:rsid w:val="00A672A2"/>
    <w:rsid w:val="00A672F0"/>
    <w:rsid w:val="00A71652"/>
    <w:rsid w:val="00A7168C"/>
    <w:rsid w:val="00A71CA3"/>
    <w:rsid w:val="00A71FC8"/>
    <w:rsid w:val="00A72CA9"/>
    <w:rsid w:val="00A73F22"/>
    <w:rsid w:val="00A74196"/>
    <w:rsid w:val="00A74252"/>
    <w:rsid w:val="00A742CB"/>
    <w:rsid w:val="00A74735"/>
    <w:rsid w:val="00A7506F"/>
    <w:rsid w:val="00A76EAC"/>
    <w:rsid w:val="00A82375"/>
    <w:rsid w:val="00A82896"/>
    <w:rsid w:val="00A8361C"/>
    <w:rsid w:val="00A83B82"/>
    <w:rsid w:val="00A8447F"/>
    <w:rsid w:val="00A84F17"/>
    <w:rsid w:val="00A852A7"/>
    <w:rsid w:val="00A85D24"/>
    <w:rsid w:val="00A85FBC"/>
    <w:rsid w:val="00A86053"/>
    <w:rsid w:val="00A876FA"/>
    <w:rsid w:val="00A9005D"/>
    <w:rsid w:val="00A904CF"/>
    <w:rsid w:val="00A90B07"/>
    <w:rsid w:val="00A91016"/>
    <w:rsid w:val="00A910B5"/>
    <w:rsid w:val="00A91DEC"/>
    <w:rsid w:val="00A92028"/>
    <w:rsid w:val="00A9202D"/>
    <w:rsid w:val="00A9208F"/>
    <w:rsid w:val="00A936EC"/>
    <w:rsid w:val="00A93ACC"/>
    <w:rsid w:val="00A94508"/>
    <w:rsid w:val="00A94FBD"/>
    <w:rsid w:val="00A954CB"/>
    <w:rsid w:val="00A95D33"/>
    <w:rsid w:val="00A95FF1"/>
    <w:rsid w:val="00A961B8"/>
    <w:rsid w:val="00A963C3"/>
    <w:rsid w:val="00A9648E"/>
    <w:rsid w:val="00A967D7"/>
    <w:rsid w:val="00A96CB4"/>
    <w:rsid w:val="00A9764B"/>
    <w:rsid w:val="00AA01E9"/>
    <w:rsid w:val="00AA1144"/>
    <w:rsid w:val="00AA1B88"/>
    <w:rsid w:val="00AA1BC9"/>
    <w:rsid w:val="00AA1E9A"/>
    <w:rsid w:val="00AA2043"/>
    <w:rsid w:val="00AA204B"/>
    <w:rsid w:val="00AA28EA"/>
    <w:rsid w:val="00AA2CE3"/>
    <w:rsid w:val="00AA3019"/>
    <w:rsid w:val="00AA33EB"/>
    <w:rsid w:val="00AA399E"/>
    <w:rsid w:val="00AA3E66"/>
    <w:rsid w:val="00AA502D"/>
    <w:rsid w:val="00AA5273"/>
    <w:rsid w:val="00AA6419"/>
    <w:rsid w:val="00AA6870"/>
    <w:rsid w:val="00AA7890"/>
    <w:rsid w:val="00AA7C48"/>
    <w:rsid w:val="00AB1A48"/>
    <w:rsid w:val="00AB31CA"/>
    <w:rsid w:val="00AB4375"/>
    <w:rsid w:val="00AB44B9"/>
    <w:rsid w:val="00AB4C70"/>
    <w:rsid w:val="00AB508F"/>
    <w:rsid w:val="00AB589A"/>
    <w:rsid w:val="00AB6482"/>
    <w:rsid w:val="00AB7842"/>
    <w:rsid w:val="00AB7A62"/>
    <w:rsid w:val="00AB7AD4"/>
    <w:rsid w:val="00AB7EC3"/>
    <w:rsid w:val="00AC2096"/>
    <w:rsid w:val="00AC2F3B"/>
    <w:rsid w:val="00AC36F0"/>
    <w:rsid w:val="00AC3991"/>
    <w:rsid w:val="00AC49CD"/>
    <w:rsid w:val="00AC4A04"/>
    <w:rsid w:val="00AC5600"/>
    <w:rsid w:val="00AC5C52"/>
    <w:rsid w:val="00AC5CD8"/>
    <w:rsid w:val="00AC7546"/>
    <w:rsid w:val="00AC7DF8"/>
    <w:rsid w:val="00AD004E"/>
    <w:rsid w:val="00AD043D"/>
    <w:rsid w:val="00AD044C"/>
    <w:rsid w:val="00AD0869"/>
    <w:rsid w:val="00AD14B3"/>
    <w:rsid w:val="00AD19DE"/>
    <w:rsid w:val="00AD2492"/>
    <w:rsid w:val="00AD2835"/>
    <w:rsid w:val="00AD2E1B"/>
    <w:rsid w:val="00AD44D3"/>
    <w:rsid w:val="00AD61A8"/>
    <w:rsid w:val="00AD6452"/>
    <w:rsid w:val="00AD652A"/>
    <w:rsid w:val="00AD6E33"/>
    <w:rsid w:val="00AE0377"/>
    <w:rsid w:val="00AE0616"/>
    <w:rsid w:val="00AE1227"/>
    <w:rsid w:val="00AE1229"/>
    <w:rsid w:val="00AE162E"/>
    <w:rsid w:val="00AE273E"/>
    <w:rsid w:val="00AE2ED5"/>
    <w:rsid w:val="00AE3836"/>
    <w:rsid w:val="00AE3CE9"/>
    <w:rsid w:val="00AE4865"/>
    <w:rsid w:val="00AE559E"/>
    <w:rsid w:val="00AE574C"/>
    <w:rsid w:val="00AE5B08"/>
    <w:rsid w:val="00AE75B5"/>
    <w:rsid w:val="00AE77EA"/>
    <w:rsid w:val="00AE7FB5"/>
    <w:rsid w:val="00AF03A3"/>
    <w:rsid w:val="00AF1273"/>
    <w:rsid w:val="00AF15CC"/>
    <w:rsid w:val="00AF1D8A"/>
    <w:rsid w:val="00AF2AAF"/>
    <w:rsid w:val="00AF2FBA"/>
    <w:rsid w:val="00AF304D"/>
    <w:rsid w:val="00AF3139"/>
    <w:rsid w:val="00AF3720"/>
    <w:rsid w:val="00AF3FB6"/>
    <w:rsid w:val="00AF5817"/>
    <w:rsid w:val="00AF5A92"/>
    <w:rsid w:val="00AF6FA9"/>
    <w:rsid w:val="00B00884"/>
    <w:rsid w:val="00B02280"/>
    <w:rsid w:val="00B0307A"/>
    <w:rsid w:val="00B04029"/>
    <w:rsid w:val="00B073CB"/>
    <w:rsid w:val="00B0774E"/>
    <w:rsid w:val="00B103A3"/>
    <w:rsid w:val="00B106AA"/>
    <w:rsid w:val="00B10FCB"/>
    <w:rsid w:val="00B11112"/>
    <w:rsid w:val="00B12A56"/>
    <w:rsid w:val="00B131B8"/>
    <w:rsid w:val="00B14182"/>
    <w:rsid w:val="00B15C0B"/>
    <w:rsid w:val="00B15D2E"/>
    <w:rsid w:val="00B17945"/>
    <w:rsid w:val="00B17F57"/>
    <w:rsid w:val="00B20128"/>
    <w:rsid w:val="00B20A16"/>
    <w:rsid w:val="00B21156"/>
    <w:rsid w:val="00B21715"/>
    <w:rsid w:val="00B2234A"/>
    <w:rsid w:val="00B22381"/>
    <w:rsid w:val="00B227CC"/>
    <w:rsid w:val="00B2295D"/>
    <w:rsid w:val="00B22B36"/>
    <w:rsid w:val="00B22DBA"/>
    <w:rsid w:val="00B2303C"/>
    <w:rsid w:val="00B2307D"/>
    <w:rsid w:val="00B230C1"/>
    <w:rsid w:val="00B24E43"/>
    <w:rsid w:val="00B2556B"/>
    <w:rsid w:val="00B259FE"/>
    <w:rsid w:val="00B26D04"/>
    <w:rsid w:val="00B2796A"/>
    <w:rsid w:val="00B27EDB"/>
    <w:rsid w:val="00B30C0B"/>
    <w:rsid w:val="00B30DA6"/>
    <w:rsid w:val="00B31757"/>
    <w:rsid w:val="00B32116"/>
    <w:rsid w:val="00B3277E"/>
    <w:rsid w:val="00B32AB9"/>
    <w:rsid w:val="00B33AA4"/>
    <w:rsid w:val="00B33CF9"/>
    <w:rsid w:val="00B33D24"/>
    <w:rsid w:val="00B33DD1"/>
    <w:rsid w:val="00B3451A"/>
    <w:rsid w:val="00B347CF"/>
    <w:rsid w:val="00B3515C"/>
    <w:rsid w:val="00B35AC3"/>
    <w:rsid w:val="00B35D04"/>
    <w:rsid w:val="00B36598"/>
    <w:rsid w:val="00B406C0"/>
    <w:rsid w:val="00B4094C"/>
    <w:rsid w:val="00B4168E"/>
    <w:rsid w:val="00B42721"/>
    <w:rsid w:val="00B42DD2"/>
    <w:rsid w:val="00B42FA6"/>
    <w:rsid w:val="00B4322D"/>
    <w:rsid w:val="00B43911"/>
    <w:rsid w:val="00B43B08"/>
    <w:rsid w:val="00B45243"/>
    <w:rsid w:val="00B4739F"/>
    <w:rsid w:val="00B47797"/>
    <w:rsid w:val="00B50847"/>
    <w:rsid w:val="00B514F8"/>
    <w:rsid w:val="00B51B51"/>
    <w:rsid w:val="00B521EC"/>
    <w:rsid w:val="00B5261F"/>
    <w:rsid w:val="00B5268A"/>
    <w:rsid w:val="00B52BA5"/>
    <w:rsid w:val="00B52F73"/>
    <w:rsid w:val="00B532C4"/>
    <w:rsid w:val="00B5342A"/>
    <w:rsid w:val="00B557E3"/>
    <w:rsid w:val="00B56760"/>
    <w:rsid w:val="00B57A45"/>
    <w:rsid w:val="00B60057"/>
    <w:rsid w:val="00B600AC"/>
    <w:rsid w:val="00B60A77"/>
    <w:rsid w:val="00B614EA"/>
    <w:rsid w:val="00B615C8"/>
    <w:rsid w:val="00B62E85"/>
    <w:rsid w:val="00B63DEC"/>
    <w:rsid w:val="00B64047"/>
    <w:rsid w:val="00B64A4A"/>
    <w:rsid w:val="00B7074B"/>
    <w:rsid w:val="00B70EFD"/>
    <w:rsid w:val="00B7162C"/>
    <w:rsid w:val="00B71AFF"/>
    <w:rsid w:val="00B71E86"/>
    <w:rsid w:val="00B724AF"/>
    <w:rsid w:val="00B7298C"/>
    <w:rsid w:val="00B72D64"/>
    <w:rsid w:val="00B73AB5"/>
    <w:rsid w:val="00B7438C"/>
    <w:rsid w:val="00B74FC7"/>
    <w:rsid w:val="00B75B41"/>
    <w:rsid w:val="00B763F6"/>
    <w:rsid w:val="00B76676"/>
    <w:rsid w:val="00B76D57"/>
    <w:rsid w:val="00B76D98"/>
    <w:rsid w:val="00B771E3"/>
    <w:rsid w:val="00B80EA0"/>
    <w:rsid w:val="00B80F98"/>
    <w:rsid w:val="00B81AB9"/>
    <w:rsid w:val="00B82BA7"/>
    <w:rsid w:val="00B82D83"/>
    <w:rsid w:val="00B83154"/>
    <w:rsid w:val="00B83429"/>
    <w:rsid w:val="00B83769"/>
    <w:rsid w:val="00B83C3E"/>
    <w:rsid w:val="00B83C5D"/>
    <w:rsid w:val="00B84B63"/>
    <w:rsid w:val="00B8565E"/>
    <w:rsid w:val="00B8575E"/>
    <w:rsid w:val="00B8599A"/>
    <w:rsid w:val="00B865E8"/>
    <w:rsid w:val="00B86BA3"/>
    <w:rsid w:val="00B874B7"/>
    <w:rsid w:val="00B901B1"/>
    <w:rsid w:val="00B90483"/>
    <w:rsid w:val="00B91EB7"/>
    <w:rsid w:val="00B92154"/>
    <w:rsid w:val="00B92BAC"/>
    <w:rsid w:val="00B93CA5"/>
    <w:rsid w:val="00B951DD"/>
    <w:rsid w:val="00B95988"/>
    <w:rsid w:val="00B95A10"/>
    <w:rsid w:val="00B96A54"/>
    <w:rsid w:val="00B96DAC"/>
    <w:rsid w:val="00B96F58"/>
    <w:rsid w:val="00B971A8"/>
    <w:rsid w:val="00B97B7E"/>
    <w:rsid w:val="00B97B91"/>
    <w:rsid w:val="00BA07AB"/>
    <w:rsid w:val="00BA0F6E"/>
    <w:rsid w:val="00BA1979"/>
    <w:rsid w:val="00BA401A"/>
    <w:rsid w:val="00BA4CAD"/>
    <w:rsid w:val="00BA4E4D"/>
    <w:rsid w:val="00BA5187"/>
    <w:rsid w:val="00BA5438"/>
    <w:rsid w:val="00BA6363"/>
    <w:rsid w:val="00BA6849"/>
    <w:rsid w:val="00BA6B5B"/>
    <w:rsid w:val="00BB0253"/>
    <w:rsid w:val="00BB0512"/>
    <w:rsid w:val="00BB1B41"/>
    <w:rsid w:val="00BB2316"/>
    <w:rsid w:val="00BB2F16"/>
    <w:rsid w:val="00BB3566"/>
    <w:rsid w:val="00BB35F0"/>
    <w:rsid w:val="00BB4300"/>
    <w:rsid w:val="00BB4B41"/>
    <w:rsid w:val="00BB4D3C"/>
    <w:rsid w:val="00BB64B2"/>
    <w:rsid w:val="00BB7086"/>
    <w:rsid w:val="00BB75E2"/>
    <w:rsid w:val="00BB7BDE"/>
    <w:rsid w:val="00BB7F02"/>
    <w:rsid w:val="00BC00F9"/>
    <w:rsid w:val="00BC091F"/>
    <w:rsid w:val="00BC0978"/>
    <w:rsid w:val="00BC097A"/>
    <w:rsid w:val="00BC0C4E"/>
    <w:rsid w:val="00BC159D"/>
    <w:rsid w:val="00BC2429"/>
    <w:rsid w:val="00BC33DB"/>
    <w:rsid w:val="00BC4566"/>
    <w:rsid w:val="00BC46A3"/>
    <w:rsid w:val="00BC4BD5"/>
    <w:rsid w:val="00BC6948"/>
    <w:rsid w:val="00BC7242"/>
    <w:rsid w:val="00BC74E6"/>
    <w:rsid w:val="00BC77DA"/>
    <w:rsid w:val="00BC7F00"/>
    <w:rsid w:val="00BD00F4"/>
    <w:rsid w:val="00BD0C9C"/>
    <w:rsid w:val="00BD1197"/>
    <w:rsid w:val="00BD1317"/>
    <w:rsid w:val="00BD1C31"/>
    <w:rsid w:val="00BD1E6F"/>
    <w:rsid w:val="00BD1F07"/>
    <w:rsid w:val="00BD2C3C"/>
    <w:rsid w:val="00BD323A"/>
    <w:rsid w:val="00BD37AB"/>
    <w:rsid w:val="00BD3C7F"/>
    <w:rsid w:val="00BD3CE0"/>
    <w:rsid w:val="00BD4491"/>
    <w:rsid w:val="00BD49DC"/>
    <w:rsid w:val="00BD53D9"/>
    <w:rsid w:val="00BD5AD7"/>
    <w:rsid w:val="00BD5B44"/>
    <w:rsid w:val="00BD618F"/>
    <w:rsid w:val="00BD62F3"/>
    <w:rsid w:val="00BD6311"/>
    <w:rsid w:val="00BD6C75"/>
    <w:rsid w:val="00BE1101"/>
    <w:rsid w:val="00BE1B06"/>
    <w:rsid w:val="00BE29F2"/>
    <w:rsid w:val="00BE2F92"/>
    <w:rsid w:val="00BE385E"/>
    <w:rsid w:val="00BE454B"/>
    <w:rsid w:val="00BE4AEE"/>
    <w:rsid w:val="00BE5C1E"/>
    <w:rsid w:val="00BE643A"/>
    <w:rsid w:val="00BE64A0"/>
    <w:rsid w:val="00BE6DE9"/>
    <w:rsid w:val="00BE703B"/>
    <w:rsid w:val="00BE7A2D"/>
    <w:rsid w:val="00BE7E17"/>
    <w:rsid w:val="00BF2130"/>
    <w:rsid w:val="00BF3A23"/>
    <w:rsid w:val="00BF40FA"/>
    <w:rsid w:val="00BF4912"/>
    <w:rsid w:val="00BF509F"/>
    <w:rsid w:val="00BF556F"/>
    <w:rsid w:val="00BF6968"/>
    <w:rsid w:val="00BF7956"/>
    <w:rsid w:val="00C0022C"/>
    <w:rsid w:val="00C0041C"/>
    <w:rsid w:val="00C0056C"/>
    <w:rsid w:val="00C00831"/>
    <w:rsid w:val="00C0093A"/>
    <w:rsid w:val="00C01202"/>
    <w:rsid w:val="00C01802"/>
    <w:rsid w:val="00C030D9"/>
    <w:rsid w:val="00C03518"/>
    <w:rsid w:val="00C03D9D"/>
    <w:rsid w:val="00C05605"/>
    <w:rsid w:val="00C05A38"/>
    <w:rsid w:val="00C05D08"/>
    <w:rsid w:val="00C07CBF"/>
    <w:rsid w:val="00C10078"/>
    <w:rsid w:val="00C10A27"/>
    <w:rsid w:val="00C110D6"/>
    <w:rsid w:val="00C1113D"/>
    <w:rsid w:val="00C1249F"/>
    <w:rsid w:val="00C124ED"/>
    <w:rsid w:val="00C125C3"/>
    <w:rsid w:val="00C13140"/>
    <w:rsid w:val="00C13168"/>
    <w:rsid w:val="00C13316"/>
    <w:rsid w:val="00C1339D"/>
    <w:rsid w:val="00C1399C"/>
    <w:rsid w:val="00C14A6F"/>
    <w:rsid w:val="00C15B76"/>
    <w:rsid w:val="00C15D4C"/>
    <w:rsid w:val="00C1609D"/>
    <w:rsid w:val="00C167E3"/>
    <w:rsid w:val="00C17592"/>
    <w:rsid w:val="00C177A7"/>
    <w:rsid w:val="00C21B81"/>
    <w:rsid w:val="00C222BD"/>
    <w:rsid w:val="00C2249C"/>
    <w:rsid w:val="00C22ED1"/>
    <w:rsid w:val="00C2306B"/>
    <w:rsid w:val="00C23A86"/>
    <w:rsid w:val="00C23DE0"/>
    <w:rsid w:val="00C25736"/>
    <w:rsid w:val="00C257FB"/>
    <w:rsid w:val="00C25BCD"/>
    <w:rsid w:val="00C2635E"/>
    <w:rsid w:val="00C27AEA"/>
    <w:rsid w:val="00C27E8B"/>
    <w:rsid w:val="00C27F3B"/>
    <w:rsid w:val="00C30887"/>
    <w:rsid w:val="00C30E7E"/>
    <w:rsid w:val="00C33AAC"/>
    <w:rsid w:val="00C33CB5"/>
    <w:rsid w:val="00C33FBB"/>
    <w:rsid w:val="00C34106"/>
    <w:rsid w:val="00C34EFE"/>
    <w:rsid w:val="00C3512C"/>
    <w:rsid w:val="00C3546E"/>
    <w:rsid w:val="00C35CFA"/>
    <w:rsid w:val="00C35E15"/>
    <w:rsid w:val="00C366AC"/>
    <w:rsid w:val="00C37113"/>
    <w:rsid w:val="00C40A22"/>
    <w:rsid w:val="00C4156D"/>
    <w:rsid w:val="00C415FC"/>
    <w:rsid w:val="00C41ADF"/>
    <w:rsid w:val="00C42523"/>
    <w:rsid w:val="00C42638"/>
    <w:rsid w:val="00C4288D"/>
    <w:rsid w:val="00C42AB3"/>
    <w:rsid w:val="00C435E9"/>
    <w:rsid w:val="00C43835"/>
    <w:rsid w:val="00C44556"/>
    <w:rsid w:val="00C4577C"/>
    <w:rsid w:val="00C4579E"/>
    <w:rsid w:val="00C45A05"/>
    <w:rsid w:val="00C46C6E"/>
    <w:rsid w:val="00C46F64"/>
    <w:rsid w:val="00C471E3"/>
    <w:rsid w:val="00C47699"/>
    <w:rsid w:val="00C47F44"/>
    <w:rsid w:val="00C47F72"/>
    <w:rsid w:val="00C51183"/>
    <w:rsid w:val="00C52064"/>
    <w:rsid w:val="00C52DC4"/>
    <w:rsid w:val="00C540FE"/>
    <w:rsid w:val="00C543D1"/>
    <w:rsid w:val="00C54AAB"/>
    <w:rsid w:val="00C54AAD"/>
    <w:rsid w:val="00C54F01"/>
    <w:rsid w:val="00C553B1"/>
    <w:rsid w:val="00C555D3"/>
    <w:rsid w:val="00C5567B"/>
    <w:rsid w:val="00C55CCF"/>
    <w:rsid w:val="00C57A07"/>
    <w:rsid w:val="00C6064D"/>
    <w:rsid w:val="00C608A1"/>
    <w:rsid w:val="00C6098C"/>
    <w:rsid w:val="00C61408"/>
    <w:rsid w:val="00C61659"/>
    <w:rsid w:val="00C6256B"/>
    <w:rsid w:val="00C62AB6"/>
    <w:rsid w:val="00C62D3F"/>
    <w:rsid w:val="00C638F0"/>
    <w:rsid w:val="00C639BF"/>
    <w:rsid w:val="00C64B38"/>
    <w:rsid w:val="00C655B9"/>
    <w:rsid w:val="00C664F1"/>
    <w:rsid w:val="00C6716E"/>
    <w:rsid w:val="00C705D0"/>
    <w:rsid w:val="00C70DE2"/>
    <w:rsid w:val="00C7173A"/>
    <w:rsid w:val="00C71854"/>
    <w:rsid w:val="00C72A48"/>
    <w:rsid w:val="00C72CCA"/>
    <w:rsid w:val="00C73028"/>
    <w:rsid w:val="00C743E9"/>
    <w:rsid w:val="00C745EA"/>
    <w:rsid w:val="00C74CEB"/>
    <w:rsid w:val="00C80667"/>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15A8"/>
    <w:rsid w:val="00C92353"/>
    <w:rsid w:val="00C928BD"/>
    <w:rsid w:val="00C93425"/>
    <w:rsid w:val="00C9366E"/>
    <w:rsid w:val="00C936FD"/>
    <w:rsid w:val="00C94242"/>
    <w:rsid w:val="00C955B7"/>
    <w:rsid w:val="00C96036"/>
    <w:rsid w:val="00C97473"/>
    <w:rsid w:val="00CA003A"/>
    <w:rsid w:val="00CA03E3"/>
    <w:rsid w:val="00CA1763"/>
    <w:rsid w:val="00CA2170"/>
    <w:rsid w:val="00CA2C52"/>
    <w:rsid w:val="00CA3337"/>
    <w:rsid w:val="00CA41E9"/>
    <w:rsid w:val="00CA4855"/>
    <w:rsid w:val="00CA526D"/>
    <w:rsid w:val="00CA5D8F"/>
    <w:rsid w:val="00CA682B"/>
    <w:rsid w:val="00CA713F"/>
    <w:rsid w:val="00CA728E"/>
    <w:rsid w:val="00CA7335"/>
    <w:rsid w:val="00CA748C"/>
    <w:rsid w:val="00CB0C4A"/>
    <w:rsid w:val="00CB16CC"/>
    <w:rsid w:val="00CB199B"/>
    <w:rsid w:val="00CB3989"/>
    <w:rsid w:val="00CB3F46"/>
    <w:rsid w:val="00CB486B"/>
    <w:rsid w:val="00CB5883"/>
    <w:rsid w:val="00CB59B6"/>
    <w:rsid w:val="00CB59D8"/>
    <w:rsid w:val="00CB5D4C"/>
    <w:rsid w:val="00CB7271"/>
    <w:rsid w:val="00CC06A9"/>
    <w:rsid w:val="00CC0A82"/>
    <w:rsid w:val="00CC29B9"/>
    <w:rsid w:val="00CC449F"/>
    <w:rsid w:val="00CC484F"/>
    <w:rsid w:val="00CC4B01"/>
    <w:rsid w:val="00CC559C"/>
    <w:rsid w:val="00CC5D1B"/>
    <w:rsid w:val="00CC6059"/>
    <w:rsid w:val="00CC75B7"/>
    <w:rsid w:val="00CC76E1"/>
    <w:rsid w:val="00CC78AE"/>
    <w:rsid w:val="00CD1867"/>
    <w:rsid w:val="00CD25D0"/>
    <w:rsid w:val="00CD323A"/>
    <w:rsid w:val="00CD32D4"/>
    <w:rsid w:val="00CD44D4"/>
    <w:rsid w:val="00CD4B93"/>
    <w:rsid w:val="00CD4BC9"/>
    <w:rsid w:val="00CD4D6F"/>
    <w:rsid w:val="00CD5824"/>
    <w:rsid w:val="00CD5ACD"/>
    <w:rsid w:val="00CD5D94"/>
    <w:rsid w:val="00CD7327"/>
    <w:rsid w:val="00CD7975"/>
    <w:rsid w:val="00CE0726"/>
    <w:rsid w:val="00CE0E96"/>
    <w:rsid w:val="00CE19A2"/>
    <w:rsid w:val="00CE2124"/>
    <w:rsid w:val="00CE2487"/>
    <w:rsid w:val="00CE27B3"/>
    <w:rsid w:val="00CE307C"/>
    <w:rsid w:val="00CE322A"/>
    <w:rsid w:val="00CE325C"/>
    <w:rsid w:val="00CE350D"/>
    <w:rsid w:val="00CE407B"/>
    <w:rsid w:val="00CE4163"/>
    <w:rsid w:val="00CE4282"/>
    <w:rsid w:val="00CE45C0"/>
    <w:rsid w:val="00CE5ADC"/>
    <w:rsid w:val="00CE5CF6"/>
    <w:rsid w:val="00CE614C"/>
    <w:rsid w:val="00CE65FA"/>
    <w:rsid w:val="00CE695B"/>
    <w:rsid w:val="00CE6F2E"/>
    <w:rsid w:val="00CE7F02"/>
    <w:rsid w:val="00CF06F3"/>
    <w:rsid w:val="00CF0CB6"/>
    <w:rsid w:val="00CF11C7"/>
    <w:rsid w:val="00CF1B85"/>
    <w:rsid w:val="00CF215A"/>
    <w:rsid w:val="00CF22C0"/>
    <w:rsid w:val="00CF2709"/>
    <w:rsid w:val="00CF2E19"/>
    <w:rsid w:val="00CF3459"/>
    <w:rsid w:val="00CF3462"/>
    <w:rsid w:val="00CF34BC"/>
    <w:rsid w:val="00CF35A1"/>
    <w:rsid w:val="00CF373E"/>
    <w:rsid w:val="00CF3C3A"/>
    <w:rsid w:val="00CF5A0A"/>
    <w:rsid w:val="00CF651B"/>
    <w:rsid w:val="00CF7BE2"/>
    <w:rsid w:val="00CF7FA4"/>
    <w:rsid w:val="00D00345"/>
    <w:rsid w:val="00D00359"/>
    <w:rsid w:val="00D00415"/>
    <w:rsid w:val="00D00AB8"/>
    <w:rsid w:val="00D00E41"/>
    <w:rsid w:val="00D01DBE"/>
    <w:rsid w:val="00D02F53"/>
    <w:rsid w:val="00D043E1"/>
    <w:rsid w:val="00D04B3F"/>
    <w:rsid w:val="00D05A95"/>
    <w:rsid w:val="00D05D8C"/>
    <w:rsid w:val="00D10A4D"/>
    <w:rsid w:val="00D10A90"/>
    <w:rsid w:val="00D117CE"/>
    <w:rsid w:val="00D12DD3"/>
    <w:rsid w:val="00D12EA6"/>
    <w:rsid w:val="00D13062"/>
    <w:rsid w:val="00D13F25"/>
    <w:rsid w:val="00D1486B"/>
    <w:rsid w:val="00D16748"/>
    <w:rsid w:val="00D16FA6"/>
    <w:rsid w:val="00D174D2"/>
    <w:rsid w:val="00D1786A"/>
    <w:rsid w:val="00D2062E"/>
    <w:rsid w:val="00D221D7"/>
    <w:rsid w:val="00D23E3D"/>
    <w:rsid w:val="00D24630"/>
    <w:rsid w:val="00D25054"/>
    <w:rsid w:val="00D25314"/>
    <w:rsid w:val="00D25761"/>
    <w:rsid w:val="00D27086"/>
    <w:rsid w:val="00D27253"/>
    <w:rsid w:val="00D27607"/>
    <w:rsid w:val="00D27D23"/>
    <w:rsid w:val="00D27F36"/>
    <w:rsid w:val="00D313E1"/>
    <w:rsid w:val="00D31FCA"/>
    <w:rsid w:val="00D320BA"/>
    <w:rsid w:val="00D32458"/>
    <w:rsid w:val="00D333D9"/>
    <w:rsid w:val="00D34215"/>
    <w:rsid w:val="00D34302"/>
    <w:rsid w:val="00D34CF0"/>
    <w:rsid w:val="00D3588A"/>
    <w:rsid w:val="00D3598D"/>
    <w:rsid w:val="00D35BF9"/>
    <w:rsid w:val="00D35D79"/>
    <w:rsid w:val="00D40575"/>
    <w:rsid w:val="00D4089A"/>
    <w:rsid w:val="00D414DC"/>
    <w:rsid w:val="00D41D47"/>
    <w:rsid w:val="00D41FA8"/>
    <w:rsid w:val="00D424C9"/>
    <w:rsid w:val="00D427F6"/>
    <w:rsid w:val="00D438E7"/>
    <w:rsid w:val="00D43CDE"/>
    <w:rsid w:val="00D442BA"/>
    <w:rsid w:val="00D44E72"/>
    <w:rsid w:val="00D45EC9"/>
    <w:rsid w:val="00D4681B"/>
    <w:rsid w:val="00D469EA"/>
    <w:rsid w:val="00D470FE"/>
    <w:rsid w:val="00D471A9"/>
    <w:rsid w:val="00D471C0"/>
    <w:rsid w:val="00D47248"/>
    <w:rsid w:val="00D473A6"/>
    <w:rsid w:val="00D473DA"/>
    <w:rsid w:val="00D47688"/>
    <w:rsid w:val="00D50165"/>
    <w:rsid w:val="00D503E8"/>
    <w:rsid w:val="00D515B2"/>
    <w:rsid w:val="00D519B8"/>
    <w:rsid w:val="00D51ED3"/>
    <w:rsid w:val="00D5239A"/>
    <w:rsid w:val="00D526C1"/>
    <w:rsid w:val="00D53084"/>
    <w:rsid w:val="00D530DC"/>
    <w:rsid w:val="00D53801"/>
    <w:rsid w:val="00D540C2"/>
    <w:rsid w:val="00D544FC"/>
    <w:rsid w:val="00D54E68"/>
    <w:rsid w:val="00D54FC9"/>
    <w:rsid w:val="00D55393"/>
    <w:rsid w:val="00D55550"/>
    <w:rsid w:val="00D56568"/>
    <w:rsid w:val="00D56F9B"/>
    <w:rsid w:val="00D57B64"/>
    <w:rsid w:val="00D60138"/>
    <w:rsid w:val="00D6074D"/>
    <w:rsid w:val="00D608B6"/>
    <w:rsid w:val="00D610E5"/>
    <w:rsid w:val="00D61689"/>
    <w:rsid w:val="00D621E1"/>
    <w:rsid w:val="00D624C5"/>
    <w:rsid w:val="00D62AAB"/>
    <w:rsid w:val="00D62C12"/>
    <w:rsid w:val="00D6371A"/>
    <w:rsid w:val="00D640A5"/>
    <w:rsid w:val="00D64754"/>
    <w:rsid w:val="00D64790"/>
    <w:rsid w:val="00D658B9"/>
    <w:rsid w:val="00D65C58"/>
    <w:rsid w:val="00D66D97"/>
    <w:rsid w:val="00D674F4"/>
    <w:rsid w:val="00D6770F"/>
    <w:rsid w:val="00D677BA"/>
    <w:rsid w:val="00D67C8C"/>
    <w:rsid w:val="00D70F05"/>
    <w:rsid w:val="00D71624"/>
    <w:rsid w:val="00D71D8A"/>
    <w:rsid w:val="00D723F5"/>
    <w:rsid w:val="00D724BA"/>
    <w:rsid w:val="00D7263E"/>
    <w:rsid w:val="00D72AC9"/>
    <w:rsid w:val="00D735D8"/>
    <w:rsid w:val="00D736E2"/>
    <w:rsid w:val="00D73C52"/>
    <w:rsid w:val="00D7411B"/>
    <w:rsid w:val="00D761ED"/>
    <w:rsid w:val="00D76255"/>
    <w:rsid w:val="00D762D7"/>
    <w:rsid w:val="00D763D4"/>
    <w:rsid w:val="00D7656C"/>
    <w:rsid w:val="00D7663D"/>
    <w:rsid w:val="00D76739"/>
    <w:rsid w:val="00D76DA4"/>
    <w:rsid w:val="00D77060"/>
    <w:rsid w:val="00D774F3"/>
    <w:rsid w:val="00D77B97"/>
    <w:rsid w:val="00D77D43"/>
    <w:rsid w:val="00D800C0"/>
    <w:rsid w:val="00D802A8"/>
    <w:rsid w:val="00D81558"/>
    <w:rsid w:val="00D815E0"/>
    <w:rsid w:val="00D82714"/>
    <w:rsid w:val="00D82BD6"/>
    <w:rsid w:val="00D82EF7"/>
    <w:rsid w:val="00D831DB"/>
    <w:rsid w:val="00D844B8"/>
    <w:rsid w:val="00D84932"/>
    <w:rsid w:val="00D84F29"/>
    <w:rsid w:val="00D854F8"/>
    <w:rsid w:val="00D85503"/>
    <w:rsid w:val="00D859E1"/>
    <w:rsid w:val="00D86485"/>
    <w:rsid w:val="00D867A0"/>
    <w:rsid w:val="00D8723F"/>
    <w:rsid w:val="00D91468"/>
    <w:rsid w:val="00D927B0"/>
    <w:rsid w:val="00D927FD"/>
    <w:rsid w:val="00D92B8C"/>
    <w:rsid w:val="00D93843"/>
    <w:rsid w:val="00D94134"/>
    <w:rsid w:val="00D94837"/>
    <w:rsid w:val="00D95597"/>
    <w:rsid w:val="00D959DF"/>
    <w:rsid w:val="00D96708"/>
    <w:rsid w:val="00D969AA"/>
    <w:rsid w:val="00D9723D"/>
    <w:rsid w:val="00D9761B"/>
    <w:rsid w:val="00D97FC3"/>
    <w:rsid w:val="00DA0927"/>
    <w:rsid w:val="00DA180D"/>
    <w:rsid w:val="00DA1F8F"/>
    <w:rsid w:val="00DA2246"/>
    <w:rsid w:val="00DA31CD"/>
    <w:rsid w:val="00DA39E6"/>
    <w:rsid w:val="00DA4887"/>
    <w:rsid w:val="00DA48ED"/>
    <w:rsid w:val="00DA53B2"/>
    <w:rsid w:val="00DA5420"/>
    <w:rsid w:val="00DA5661"/>
    <w:rsid w:val="00DA5888"/>
    <w:rsid w:val="00DA650B"/>
    <w:rsid w:val="00DA6D1C"/>
    <w:rsid w:val="00DA70EA"/>
    <w:rsid w:val="00DA7545"/>
    <w:rsid w:val="00DA79A9"/>
    <w:rsid w:val="00DA7A99"/>
    <w:rsid w:val="00DA7CE5"/>
    <w:rsid w:val="00DA7E76"/>
    <w:rsid w:val="00DB2615"/>
    <w:rsid w:val="00DB266C"/>
    <w:rsid w:val="00DB42D1"/>
    <w:rsid w:val="00DB437C"/>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4CF"/>
    <w:rsid w:val="00DC6855"/>
    <w:rsid w:val="00DC6E29"/>
    <w:rsid w:val="00DC716E"/>
    <w:rsid w:val="00DC75E6"/>
    <w:rsid w:val="00DC7F7F"/>
    <w:rsid w:val="00DD0192"/>
    <w:rsid w:val="00DD262B"/>
    <w:rsid w:val="00DD4105"/>
    <w:rsid w:val="00DD419A"/>
    <w:rsid w:val="00DD4798"/>
    <w:rsid w:val="00DD502C"/>
    <w:rsid w:val="00DD58FE"/>
    <w:rsid w:val="00DD5F39"/>
    <w:rsid w:val="00DD655B"/>
    <w:rsid w:val="00DD65A7"/>
    <w:rsid w:val="00DD68B7"/>
    <w:rsid w:val="00DD69FA"/>
    <w:rsid w:val="00DE0260"/>
    <w:rsid w:val="00DE0929"/>
    <w:rsid w:val="00DE0E20"/>
    <w:rsid w:val="00DE1A20"/>
    <w:rsid w:val="00DE2285"/>
    <w:rsid w:val="00DE296E"/>
    <w:rsid w:val="00DE2D02"/>
    <w:rsid w:val="00DE33A3"/>
    <w:rsid w:val="00DE3595"/>
    <w:rsid w:val="00DE3E40"/>
    <w:rsid w:val="00DE5454"/>
    <w:rsid w:val="00DE595E"/>
    <w:rsid w:val="00DE7722"/>
    <w:rsid w:val="00DE795F"/>
    <w:rsid w:val="00DE7B5A"/>
    <w:rsid w:val="00DF058A"/>
    <w:rsid w:val="00DF1EBF"/>
    <w:rsid w:val="00DF215B"/>
    <w:rsid w:val="00DF2C08"/>
    <w:rsid w:val="00DF4286"/>
    <w:rsid w:val="00DF5059"/>
    <w:rsid w:val="00DF6B6D"/>
    <w:rsid w:val="00DF75A7"/>
    <w:rsid w:val="00DF7D59"/>
    <w:rsid w:val="00DF7E69"/>
    <w:rsid w:val="00E00625"/>
    <w:rsid w:val="00E00F93"/>
    <w:rsid w:val="00E0144E"/>
    <w:rsid w:val="00E01544"/>
    <w:rsid w:val="00E018FF"/>
    <w:rsid w:val="00E01C23"/>
    <w:rsid w:val="00E01D86"/>
    <w:rsid w:val="00E02017"/>
    <w:rsid w:val="00E02F7C"/>
    <w:rsid w:val="00E03285"/>
    <w:rsid w:val="00E0370A"/>
    <w:rsid w:val="00E05055"/>
    <w:rsid w:val="00E05A88"/>
    <w:rsid w:val="00E0620D"/>
    <w:rsid w:val="00E069B3"/>
    <w:rsid w:val="00E06AED"/>
    <w:rsid w:val="00E06BC5"/>
    <w:rsid w:val="00E076E5"/>
    <w:rsid w:val="00E07CD5"/>
    <w:rsid w:val="00E125C1"/>
    <w:rsid w:val="00E12987"/>
    <w:rsid w:val="00E13195"/>
    <w:rsid w:val="00E13304"/>
    <w:rsid w:val="00E14449"/>
    <w:rsid w:val="00E14FAC"/>
    <w:rsid w:val="00E15752"/>
    <w:rsid w:val="00E15BE2"/>
    <w:rsid w:val="00E1610E"/>
    <w:rsid w:val="00E16472"/>
    <w:rsid w:val="00E169AE"/>
    <w:rsid w:val="00E16F19"/>
    <w:rsid w:val="00E178E2"/>
    <w:rsid w:val="00E178FC"/>
    <w:rsid w:val="00E204FF"/>
    <w:rsid w:val="00E20AD4"/>
    <w:rsid w:val="00E21077"/>
    <w:rsid w:val="00E214E9"/>
    <w:rsid w:val="00E215A1"/>
    <w:rsid w:val="00E2190F"/>
    <w:rsid w:val="00E21912"/>
    <w:rsid w:val="00E22C9F"/>
    <w:rsid w:val="00E22E36"/>
    <w:rsid w:val="00E25316"/>
    <w:rsid w:val="00E25719"/>
    <w:rsid w:val="00E25818"/>
    <w:rsid w:val="00E26DB3"/>
    <w:rsid w:val="00E272D6"/>
    <w:rsid w:val="00E27E21"/>
    <w:rsid w:val="00E300E6"/>
    <w:rsid w:val="00E302B0"/>
    <w:rsid w:val="00E3099D"/>
    <w:rsid w:val="00E3134C"/>
    <w:rsid w:val="00E3273E"/>
    <w:rsid w:val="00E328D4"/>
    <w:rsid w:val="00E32921"/>
    <w:rsid w:val="00E32B41"/>
    <w:rsid w:val="00E33020"/>
    <w:rsid w:val="00E33F90"/>
    <w:rsid w:val="00E3464C"/>
    <w:rsid w:val="00E35CD0"/>
    <w:rsid w:val="00E365AF"/>
    <w:rsid w:val="00E3685C"/>
    <w:rsid w:val="00E37075"/>
    <w:rsid w:val="00E3784B"/>
    <w:rsid w:val="00E40141"/>
    <w:rsid w:val="00E4050B"/>
    <w:rsid w:val="00E41F1E"/>
    <w:rsid w:val="00E4233B"/>
    <w:rsid w:val="00E42B9B"/>
    <w:rsid w:val="00E430F6"/>
    <w:rsid w:val="00E432C5"/>
    <w:rsid w:val="00E441A5"/>
    <w:rsid w:val="00E445C8"/>
    <w:rsid w:val="00E44659"/>
    <w:rsid w:val="00E44F2B"/>
    <w:rsid w:val="00E4677A"/>
    <w:rsid w:val="00E47CCB"/>
    <w:rsid w:val="00E50359"/>
    <w:rsid w:val="00E50622"/>
    <w:rsid w:val="00E506F8"/>
    <w:rsid w:val="00E50869"/>
    <w:rsid w:val="00E52644"/>
    <w:rsid w:val="00E535C6"/>
    <w:rsid w:val="00E53891"/>
    <w:rsid w:val="00E54002"/>
    <w:rsid w:val="00E541C9"/>
    <w:rsid w:val="00E54DEC"/>
    <w:rsid w:val="00E55416"/>
    <w:rsid w:val="00E5542F"/>
    <w:rsid w:val="00E55E14"/>
    <w:rsid w:val="00E562B3"/>
    <w:rsid w:val="00E562BB"/>
    <w:rsid w:val="00E5708F"/>
    <w:rsid w:val="00E60B4E"/>
    <w:rsid w:val="00E61DED"/>
    <w:rsid w:val="00E62127"/>
    <w:rsid w:val="00E629B9"/>
    <w:rsid w:val="00E62C29"/>
    <w:rsid w:val="00E64DAD"/>
    <w:rsid w:val="00E6564D"/>
    <w:rsid w:val="00E6610F"/>
    <w:rsid w:val="00E66266"/>
    <w:rsid w:val="00E662D6"/>
    <w:rsid w:val="00E66397"/>
    <w:rsid w:val="00E6642C"/>
    <w:rsid w:val="00E66A76"/>
    <w:rsid w:val="00E675A1"/>
    <w:rsid w:val="00E70A04"/>
    <w:rsid w:val="00E70FFF"/>
    <w:rsid w:val="00E716E1"/>
    <w:rsid w:val="00E71915"/>
    <w:rsid w:val="00E71B79"/>
    <w:rsid w:val="00E71B96"/>
    <w:rsid w:val="00E72043"/>
    <w:rsid w:val="00E72B95"/>
    <w:rsid w:val="00E732E9"/>
    <w:rsid w:val="00E738CB"/>
    <w:rsid w:val="00E73A1F"/>
    <w:rsid w:val="00E73E10"/>
    <w:rsid w:val="00E73E61"/>
    <w:rsid w:val="00E76523"/>
    <w:rsid w:val="00E76A1D"/>
    <w:rsid w:val="00E77196"/>
    <w:rsid w:val="00E774B1"/>
    <w:rsid w:val="00E77718"/>
    <w:rsid w:val="00E77720"/>
    <w:rsid w:val="00E77EE0"/>
    <w:rsid w:val="00E8032F"/>
    <w:rsid w:val="00E80D6A"/>
    <w:rsid w:val="00E81920"/>
    <w:rsid w:val="00E820E1"/>
    <w:rsid w:val="00E82F46"/>
    <w:rsid w:val="00E83917"/>
    <w:rsid w:val="00E83EB0"/>
    <w:rsid w:val="00E84266"/>
    <w:rsid w:val="00E84CC2"/>
    <w:rsid w:val="00E84EA5"/>
    <w:rsid w:val="00E85466"/>
    <w:rsid w:val="00E85B30"/>
    <w:rsid w:val="00E85C0D"/>
    <w:rsid w:val="00E86F5D"/>
    <w:rsid w:val="00E87C8A"/>
    <w:rsid w:val="00E87CFD"/>
    <w:rsid w:val="00E87DB5"/>
    <w:rsid w:val="00E87DDB"/>
    <w:rsid w:val="00E87F02"/>
    <w:rsid w:val="00E9168A"/>
    <w:rsid w:val="00E91AF2"/>
    <w:rsid w:val="00E91D7B"/>
    <w:rsid w:val="00E93737"/>
    <w:rsid w:val="00E9436D"/>
    <w:rsid w:val="00E94851"/>
    <w:rsid w:val="00E94A62"/>
    <w:rsid w:val="00E9527A"/>
    <w:rsid w:val="00E95933"/>
    <w:rsid w:val="00E9714D"/>
    <w:rsid w:val="00E9777C"/>
    <w:rsid w:val="00E97ADE"/>
    <w:rsid w:val="00EA0DC8"/>
    <w:rsid w:val="00EA1236"/>
    <w:rsid w:val="00EA28F3"/>
    <w:rsid w:val="00EA2B7F"/>
    <w:rsid w:val="00EA3806"/>
    <w:rsid w:val="00EA3EA6"/>
    <w:rsid w:val="00EA4A06"/>
    <w:rsid w:val="00EA4D11"/>
    <w:rsid w:val="00EA5C53"/>
    <w:rsid w:val="00EA6CB3"/>
    <w:rsid w:val="00EA6DCD"/>
    <w:rsid w:val="00EA756A"/>
    <w:rsid w:val="00EA7775"/>
    <w:rsid w:val="00EB0BAE"/>
    <w:rsid w:val="00EB0D8F"/>
    <w:rsid w:val="00EB2283"/>
    <w:rsid w:val="00EB23E7"/>
    <w:rsid w:val="00EB25D9"/>
    <w:rsid w:val="00EB33BA"/>
    <w:rsid w:val="00EB382A"/>
    <w:rsid w:val="00EB3DC6"/>
    <w:rsid w:val="00EB4555"/>
    <w:rsid w:val="00EB4B50"/>
    <w:rsid w:val="00EB4BC0"/>
    <w:rsid w:val="00EB4D28"/>
    <w:rsid w:val="00EB4F52"/>
    <w:rsid w:val="00EB5AF9"/>
    <w:rsid w:val="00EB6430"/>
    <w:rsid w:val="00EB6AA9"/>
    <w:rsid w:val="00EB72C6"/>
    <w:rsid w:val="00EB7EBD"/>
    <w:rsid w:val="00EC0262"/>
    <w:rsid w:val="00EC0CED"/>
    <w:rsid w:val="00EC1967"/>
    <w:rsid w:val="00EC26F2"/>
    <w:rsid w:val="00EC2C55"/>
    <w:rsid w:val="00EC3220"/>
    <w:rsid w:val="00EC3C1A"/>
    <w:rsid w:val="00EC3C52"/>
    <w:rsid w:val="00EC44D5"/>
    <w:rsid w:val="00EC484E"/>
    <w:rsid w:val="00EC4DD5"/>
    <w:rsid w:val="00EC5BD1"/>
    <w:rsid w:val="00ED08A7"/>
    <w:rsid w:val="00ED0A84"/>
    <w:rsid w:val="00ED0E81"/>
    <w:rsid w:val="00ED0F49"/>
    <w:rsid w:val="00ED0FAC"/>
    <w:rsid w:val="00ED1A31"/>
    <w:rsid w:val="00ED4F4A"/>
    <w:rsid w:val="00ED516E"/>
    <w:rsid w:val="00ED7B39"/>
    <w:rsid w:val="00ED7C3F"/>
    <w:rsid w:val="00ED7D54"/>
    <w:rsid w:val="00EE0554"/>
    <w:rsid w:val="00EE1C88"/>
    <w:rsid w:val="00EE2874"/>
    <w:rsid w:val="00EE2914"/>
    <w:rsid w:val="00EE2925"/>
    <w:rsid w:val="00EE3C39"/>
    <w:rsid w:val="00EE3E5B"/>
    <w:rsid w:val="00EE45DC"/>
    <w:rsid w:val="00EE4F87"/>
    <w:rsid w:val="00EE567A"/>
    <w:rsid w:val="00EE5D5C"/>
    <w:rsid w:val="00EE68DE"/>
    <w:rsid w:val="00EE6A2A"/>
    <w:rsid w:val="00EE7C11"/>
    <w:rsid w:val="00EF054A"/>
    <w:rsid w:val="00EF082F"/>
    <w:rsid w:val="00EF08FC"/>
    <w:rsid w:val="00EF21BF"/>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1D6"/>
    <w:rsid w:val="00F03224"/>
    <w:rsid w:val="00F03C12"/>
    <w:rsid w:val="00F04AAC"/>
    <w:rsid w:val="00F04CD9"/>
    <w:rsid w:val="00F05023"/>
    <w:rsid w:val="00F05774"/>
    <w:rsid w:val="00F0633B"/>
    <w:rsid w:val="00F078F6"/>
    <w:rsid w:val="00F0799C"/>
    <w:rsid w:val="00F10DD6"/>
    <w:rsid w:val="00F11257"/>
    <w:rsid w:val="00F114B7"/>
    <w:rsid w:val="00F1186A"/>
    <w:rsid w:val="00F11F0C"/>
    <w:rsid w:val="00F11FA3"/>
    <w:rsid w:val="00F12D21"/>
    <w:rsid w:val="00F12DB9"/>
    <w:rsid w:val="00F133AD"/>
    <w:rsid w:val="00F1373A"/>
    <w:rsid w:val="00F14337"/>
    <w:rsid w:val="00F1488B"/>
    <w:rsid w:val="00F148F3"/>
    <w:rsid w:val="00F149B9"/>
    <w:rsid w:val="00F15962"/>
    <w:rsid w:val="00F1596E"/>
    <w:rsid w:val="00F16035"/>
    <w:rsid w:val="00F161F8"/>
    <w:rsid w:val="00F164FB"/>
    <w:rsid w:val="00F1681C"/>
    <w:rsid w:val="00F16F02"/>
    <w:rsid w:val="00F20070"/>
    <w:rsid w:val="00F20229"/>
    <w:rsid w:val="00F20651"/>
    <w:rsid w:val="00F20AAB"/>
    <w:rsid w:val="00F21666"/>
    <w:rsid w:val="00F21F72"/>
    <w:rsid w:val="00F2209F"/>
    <w:rsid w:val="00F22E4E"/>
    <w:rsid w:val="00F23E4C"/>
    <w:rsid w:val="00F24149"/>
    <w:rsid w:val="00F24C14"/>
    <w:rsid w:val="00F25CCE"/>
    <w:rsid w:val="00F26385"/>
    <w:rsid w:val="00F26DDE"/>
    <w:rsid w:val="00F26E21"/>
    <w:rsid w:val="00F27323"/>
    <w:rsid w:val="00F27413"/>
    <w:rsid w:val="00F27840"/>
    <w:rsid w:val="00F279C9"/>
    <w:rsid w:val="00F30273"/>
    <w:rsid w:val="00F30980"/>
    <w:rsid w:val="00F30C11"/>
    <w:rsid w:val="00F30C23"/>
    <w:rsid w:val="00F30CE8"/>
    <w:rsid w:val="00F3124E"/>
    <w:rsid w:val="00F313CF"/>
    <w:rsid w:val="00F3162E"/>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09D4"/>
    <w:rsid w:val="00F41D1A"/>
    <w:rsid w:val="00F42794"/>
    <w:rsid w:val="00F42DCB"/>
    <w:rsid w:val="00F42DF1"/>
    <w:rsid w:val="00F438AF"/>
    <w:rsid w:val="00F43C47"/>
    <w:rsid w:val="00F43D29"/>
    <w:rsid w:val="00F44888"/>
    <w:rsid w:val="00F45FE9"/>
    <w:rsid w:val="00F46A0E"/>
    <w:rsid w:val="00F46F89"/>
    <w:rsid w:val="00F47051"/>
    <w:rsid w:val="00F47C45"/>
    <w:rsid w:val="00F510AA"/>
    <w:rsid w:val="00F513E9"/>
    <w:rsid w:val="00F51CA3"/>
    <w:rsid w:val="00F51F06"/>
    <w:rsid w:val="00F52C7F"/>
    <w:rsid w:val="00F52FCD"/>
    <w:rsid w:val="00F53603"/>
    <w:rsid w:val="00F5368D"/>
    <w:rsid w:val="00F53866"/>
    <w:rsid w:val="00F53A75"/>
    <w:rsid w:val="00F53B9F"/>
    <w:rsid w:val="00F53D99"/>
    <w:rsid w:val="00F53ED2"/>
    <w:rsid w:val="00F53FEA"/>
    <w:rsid w:val="00F5521F"/>
    <w:rsid w:val="00F567AC"/>
    <w:rsid w:val="00F573E0"/>
    <w:rsid w:val="00F60460"/>
    <w:rsid w:val="00F608B1"/>
    <w:rsid w:val="00F60DD9"/>
    <w:rsid w:val="00F62084"/>
    <w:rsid w:val="00F622DB"/>
    <w:rsid w:val="00F62598"/>
    <w:rsid w:val="00F628A2"/>
    <w:rsid w:val="00F62DC6"/>
    <w:rsid w:val="00F63322"/>
    <w:rsid w:val="00F636A0"/>
    <w:rsid w:val="00F64321"/>
    <w:rsid w:val="00F64A78"/>
    <w:rsid w:val="00F663DF"/>
    <w:rsid w:val="00F66BC3"/>
    <w:rsid w:val="00F702AD"/>
    <w:rsid w:val="00F7051A"/>
    <w:rsid w:val="00F7132D"/>
    <w:rsid w:val="00F7222C"/>
    <w:rsid w:val="00F7264F"/>
    <w:rsid w:val="00F7406D"/>
    <w:rsid w:val="00F74071"/>
    <w:rsid w:val="00F74B32"/>
    <w:rsid w:val="00F75184"/>
    <w:rsid w:val="00F75B1A"/>
    <w:rsid w:val="00F76E4C"/>
    <w:rsid w:val="00F803F5"/>
    <w:rsid w:val="00F80686"/>
    <w:rsid w:val="00F80712"/>
    <w:rsid w:val="00F80D97"/>
    <w:rsid w:val="00F8114D"/>
    <w:rsid w:val="00F81361"/>
    <w:rsid w:val="00F81AD2"/>
    <w:rsid w:val="00F82A5F"/>
    <w:rsid w:val="00F8320C"/>
    <w:rsid w:val="00F83748"/>
    <w:rsid w:val="00F842F8"/>
    <w:rsid w:val="00F849E2"/>
    <w:rsid w:val="00F84A38"/>
    <w:rsid w:val="00F84BC6"/>
    <w:rsid w:val="00F8593B"/>
    <w:rsid w:val="00F85E9E"/>
    <w:rsid w:val="00F8634A"/>
    <w:rsid w:val="00F8688F"/>
    <w:rsid w:val="00F873F0"/>
    <w:rsid w:val="00F87CB0"/>
    <w:rsid w:val="00F906C7"/>
    <w:rsid w:val="00F91742"/>
    <w:rsid w:val="00F91C4C"/>
    <w:rsid w:val="00F91CFF"/>
    <w:rsid w:val="00F92174"/>
    <w:rsid w:val="00F92359"/>
    <w:rsid w:val="00F936F9"/>
    <w:rsid w:val="00F93B75"/>
    <w:rsid w:val="00F941F1"/>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26E7"/>
    <w:rsid w:val="00FB4385"/>
    <w:rsid w:val="00FB460C"/>
    <w:rsid w:val="00FB48C7"/>
    <w:rsid w:val="00FB5465"/>
    <w:rsid w:val="00FB56B7"/>
    <w:rsid w:val="00FB5884"/>
    <w:rsid w:val="00FB5B7F"/>
    <w:rsid w:val="00FB7512"/>
    <w:rsid w:val="00FB78B0"/>
    <w:rsid w:val="00FB7DFB"/>
    <w:rsid w:val="00FC0AFD"/>
    <w:rsid w:val="00FC10E5"/>
    <w:rsid w:val="00FC12D9"/>
    <w:rsid w:val="00FC1BA3"/>
    <w:rsid w:val="00FC2107"/>
    <w:rsid w:val="00FC218A"/>
    <w:rsid w:val="00FC2348"/>
    <w:rsid w:val="00FC28C5"/>
    <w:rsid w:val="00FC3C1E"/>
    <w:rsid w:val="00FC570B"/>
    <w:rsid w:val="00FC6D49"/>
    <w:rsid w:val="00FC6F12"/>
    <w:rsid w:val="00FC755B"/>
    <w:rsid w:val="00FC7612"/>
    <w:rsid w:val="00FC7E97"/>
    <w:rsid w:val="00FC7F44"/>
    <w:rsid w:val="00FD1DD2"/>
    <w:rsid w:val="00FD2B4D"/>
    <w:rsid w:val="00FD2C4F"/>
    <w:rsid w:val="00FD3FD3"/>
    <w:rsid w:val="00FD5169"/>
    <w:rsid w:val="00FD768A"/>
    <w:rsid w:val="00FD7941"/>
    <w:rsid w:val="00FE02C6"/>
    <w:rsid w:val="00FE089D"/>
    <w:rsid w:val="00FE1317"/>
    <w:rsid w:val="00FE18D0"/>
    <w:rsid w:val="00FE1C25"/>
    <w:rsid w:val="00FE1F4E"/>
    <w:rsid w:val="00FE21DE"/>
    <w:rsid w:val="00FE257E"/>
    <w:rsid w:val="00FE315D"/>
    <w:rsid w:val="00FE3636"/>
    <w:rsid w:val="00FE3ABC"/>
    <w:rsid w:val="00FE4201"/>
    <w:rsid w:val="00FE4425"/>
    <w:rsid w:val="00FE4EDB"/>
    <w:rsid w:val="00FE4F53"/>
    <w:rsid w:val="00FE532E"/>
    <w:rsid w:val="00FE54B9"/>
    <w:rsid w:val="00FE5CB5"/>
    <w:rsid w:val="00FE789A"/>
    <w:rsid w:val="00FF0DB9"/>
    <w:rsid w:val="00FF104C"/>
    <w:rsid w:val="00FF10EC"/>
    <w:rsid w:val="00FF1AAC"/>
    <w:rsid w:val="00FF1B32"/>
    <w:rsid w:val="00FF25A1"/>
    <w:rsid w:val="00FF29D9"/>
    <w:rsid w:val="00FF2AB0"/>
    <w:rsid w:val="00FF3008"/>
    <w:rsid w:val="00FF4E8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279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numPr>
        <w:ilvl w:val="1"/>
      </w:num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numPr>
        <w:ilvl w:val="4"/>
      </w:numPr>
      <w:outlineLvl w:val="4"/>
    </w:pPr>
    <w:rPr>
      <w:sz w:val="22"/>
    </w:rPr>
  </w:style>
  <w:style w:type="paragraph" w:styleId="Heading6">
    <w:name w:val="heading 6"/>
    <w:basedOn w:val="H6"/>
    <w:next w:val="Normal"/>
    <w:link w:val="Heading6Char"/>
    <w:qFormat/>
    <w:rsid w:val="00995174"/>
    <w:pPr>
      <w:numPr>
        <w:ilvl w:val="5"/>
      </w:numPr>
      <w:outlineLvl w:val="5"/>
    </w:pPr>
  </w:style>
  <w:style w:type="paragraph" w:styleId="Heading7">
    <w:name w:val="heading 7"/>
    <w:basedOn w:val="H6"/>
    <w:next w:val="Normal"/>
    <w:link w:val="Heading7Char"/>
    <w:qFormat/>
    <w:rsid w:val="00995174"/>
    <w:pPr>
      <w:numPr>
        <w:ilvl w:val="6"/>
      </w:numPr>
      <w:outlineLvl w:val="6"/>
    </w:pPr>
  </w:style>
  <w:style w:type="paragraph" w:styleId="Heading8">
    <w:name w:val="heading 8"/>
    <w:basedOn w:val="Heading1"/>
    <w:next w:val="Normal"/>
    <w:link w:val="Heading8Char"/>
    <w:qFormat/>
    <w:rsid w:val="00995174"/>
    <w:pPr>
      <w:numPr>
        <w:ilvl w:val="7"/>
      </w:numPr>
      <w:outlineLvl w:val="7"/>
    </w:pPr>
    <w:rPr>
      <w:lang w:eastAsia="x-none"/>
    </w:rPr>
  </w:style>
  <w:style w:type="paragraph" w:styleId="Heading9">
    <w:name w:val="heading 9"/>
    <w:aliases w:val="Figure Heading,FH"/>
    <w:basedOn w:val="Heading8"/>
    <w:next w:val="Normal"/>
    <w:link w:val="Heading9Char"/>
    <w:qFormat/>
    <w:rsid w:val="0099517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uiPriority w:val="99"/>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qFormat/>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eastAsia="x-none"/>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uiPriority w:val="99"/>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eastAsia="x-none"/>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eastAsia="x-none"/>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eastAsia="x-none"/>
    </w:rPr>
  </w:style>
  <w:style w:type="character" w:customStyle="1" w:styleId="Heading6Char">
    <w:name w:val="Heading 6 Char"/>
    <w:link w:val="Heading6"/>
    <w:rsid w:val="00F03224"/>
    <w:rPr>
      <w:rFonts w:ascii="Arial" w:hAnsi="Arial"/>
      <w:lang w:val="en-GB" w:eastAsia="x-none"/>
    </w:rPr>
  </w:style>
  <w:style w:type="character" w:customStyle="1" w:styleId="Heading7Char">
    <w:name w:val="Heading 7 Char"/>
    <w:link w:val="Heading7"/>
    <w:rsid w:val="00F03224"/>
    <w:rPr>
      <w:rFonts w:ascii="Arial" w:hAnsi="Arial"/>
      <w:lang w:val="en-GB" w:eastAsia="x-none"/>
    </w:rPr>
  </w:style>
  <w:style w:type="character" w:customStyle="1" w:styleId="Heading8Char">
    <w:name w:val="Heading 8 Char"/>
    <w:link w:val="Heading8"/>
    <w:rsid w:val="00F03224"/>
    <w:rPr>
      <w:rFonts w:ascii="Arial" w:hAnsi="Arial"/>
      <w:sz w:val="36"/>
      <w:lang w:val="en-GB" w:eastAsia="x-none"/>
    </w:rPr>
  </w:style>
  <w:style w:type="character" w:customStyle="1" w:styleId="Heading9Char">
    <w:name w:val="Heading 9 Char"/>
    <w:aliases w:val="Figure Heading Char,FH Char"/>
    <w:link w:val="Heading9"/>
    <w:rsid w:val="00F03224"/>
    <w:rPr>
      <w:rFonts w:ascii="Arial" w:hAnsi="Arial"/>
      <w:sz w:val="36"/>
      <w:lang w:val="en-GB" w:eastAsia="x-none"/>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eastAsia="x-none"/>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列表段落11,清單段落1,列出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apple-converted-space">
    <w:name w:val="apple-converted-space"/>
    <w:basedOn w:val="DefaultParagraphFont"/>
    <w:rsid w:val="004B3162"/>
  </w:style>
  <w:style w:type="character" w:customStyle="1" w:styleId="B1Char1">
    <w:name w:val="B1 Char1"/>
    <w:locked/>
    <w:rsid w:val="000205E2"/>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3890722">
      <w:bodyDiv w:val="1"/>
      <w:marLeft w:val="0"/>
      <w:marRight w:val="0"/>
      <w:marTop w:val="0"/>
      <w:marBottom w:val="0"/>
      <w:divBdr>
        <w:top w:val="none" w:sz="0" w:space="0" w:color="auto"/>
        <w:left w:val="none" w:sz="0" w:space="0" w:color="auto"/>
        <w:bottom w:val="none" w:sz="0" w:space="0" w:color="auto"/>
        <w:right w:val="none" w:sz="0" w:space="0" w:color="auto"/>
      </w:divBdr>
      <w:divsChild>
        <w:div w:id="2002391263">
          <w:marLeft w:val="547"/>
          <w:marRight w:val="0"/>
          <w:marTop w:val="96"/>
          <w:marBottom w:val="0"/>
          <w:divBdr>
            <w:top w:val="none" w:sz="0" w:space="0" w:color="auto"/>
            <w:left w:val="none" w:sz="0" w:space="0" w:color="auto"/>
            <w:bottom w:val="none" w:sz="0" w:space="0" w:color="auto"/>
            <w:right w:val="none" w:sz="0" w:space="0" w:color="auto"/>
          </w:divBdr>
        </w:div>
        <w:div w:id="141505948">
          <w:marLeft w:val="1166"/>
          <w:marRight w:val="0"/>
          <w:marTop w:val="86"/>
          <w:marBottom w:val="0"/>
          <w:divBdr>
            <w:top w:val="none" w:sz="0" w:space="0" w:color="auto"/>
            <w:left w:val="none" w:sz="0" w:space="0" w:color="auto"/>
            <w:bottom w:val="none" w:sz="0" w:space="0" w:color="auto"/>
            <w:right w:val="none" w:sz="0" w:space="0" w:color="auto"/>
          </w:divBdr>
        </w:div>
        <w:div w:id="3214963">
          <w:marLeft w:val="547"/>
          <w:marRight w:val="0"/>
          <w:marTop w:val="96"/>
          <w:marBottom w:val="0"/>
          <w:divBdr>
            <w:top w:val="none" w:sz="0" w:space="0" w:color="auto"/>
            <w:left w:val="none" w:sz="0" w:space="0" w:color="auto"/>
            <w:bottom w:val="none" w:sz="0" w:space="0" w:color="auto"/>
            <w:right w:val="none" w:sz="0" w:space="0" w:color="auto"/>
          </w:divBdr>
        </w:div>
        <w:div w:id="1864317894">
          <w:marLeft w:val="1166"/>
          <w:marRight w:val="0"/>
          <w:marTop w:val="86"/>
          <w:marBottom w:val="0"/>
          <w:divBdr>
            <w:top w:val="none" w:sz="0" w:space="0" w:color="auto"/>
            <w:left w:val="none" w:sz="0" w:space="0" w:color="auto"/>
            <w:bottom w:val="none" w:sz="0" w:space="0" w:color="auto"/>
            <w:right w:val="none" w:sz="0" w:space="0" w:color="auto"/>
          </w:divBdr>
        </w:div>
        <w:div w:id="681471421">
          <w:marLeft w:val="1166"/>
          <w:marRight w:val="0"/>
          <w:marTop w:val="86"/>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48597039">
      <w:bodyDiv w:val="1"/>
      <w:marLeft w:val="0"/>
      <w:marRight w:val="0"/>
      <w:marTop w:val="0"/>
      <w:marBottom w:val="0"/>
      <w:divBdr>
        <w:top w:val="none" w:sz="0" w:space="0" w:color="auto"/>
        <w:left w:val="none" w:sz="0" w:space="0" w:color="auto"/>
        <w:bottom w:val="none" w:sz="0" w:space="0" w:color="auto"/>
        <w:right w:val="none" w:sz="0" w:space="0" w:color="auto"/>
      </w:divBdr>
      <w:divsChild>
        <w:div w:id="826281615">
          <w:marLeft w:val="1080"/>
          <w:marRight w:val="0"/>
          <w:marTop w:val="100"/>
          <w:marBottom w:val="0"/>
          <w:divBdr>
            <w:top w:val="none" w:sz="0" w:space="0" w:color="auto"/>
            <w:left w:val="none" w:sz="0" w:space="0" w:color="auto"/>
            <w:bottom w:val="none" w:sz="0" w:space="0" w:color="auto"/>
            <w:right w:val="none" w:sz="0" w:space="0" w:color="auto"/>
          </w:divBdr>
        </w:div>
        <w:div w:id="485362459">
          <w:marLeft w:val="1800"/>
          <w:marRight w:val="0"/>
          <w:marTop w:val="100"/>
          <w:marBottom w:val="0"/>
          <w:divBdr>
            <w:top w:val="none" w:sz="0" w:space="0" w:color="auto"/>
            <w:left w:val="none" w:sz="0" w:space="0" w:color="auto"/>
            <w:bottom w:val="none" w:sz="0" w:space="0" w:color="auto"/>
            <w:right w:val="none" w:sz="0" w:space="0" w:color="auto"/>
          </w:divBdr>
        </w:div>
        <w:div w:id="1696878851">
          <w:marLeft w:val="1800"/>
          <w:marRight w:val="0"/>
          <w:marTop w:val="100"/>
          <w:marBottom w:val="0"/>
          <w:divBdr>
            <w:top w:val="none" w:sz="0" w:space="0" w:color="auto"/>
            <w:left w:val="none" w:sz="0" w:space="0" w:color="auto"/>
            <w:bottom w:val="none" w:sz="0" w:space="0" w:color="auto"/>
            <w:right w:val="none" w:sz="0" w:space="0" w:color="auto"/>
          </w:divBdr>
        </w:div>
        <w:div w:id="301813503">
          <w:marLeft w:val="1800"/>
          <w:marRight w:val="0"/>
          <w:marTop w:val="100"/>
          <w:marBottom w:val="0"/>
          <w:divBdr>
            <w:top w:val="none" w:sz="0" w:space="0" w:color="auto"/>
            <w:left w:val="none" w:sz="0" w:space="0" w:color="auto"/>
            <w:bottom w:val="none" w:sz="0" w:space="0" w:color="auto"/>
            <w:right w:val="none" w:sz="0" w:space="0" w:color="auto"/>
          </w:divBdr>
        </w:div>
        <w:div w:id="1103381590">
          <w:marLeft w:val="1800"/>
          <w:marRight w:val="0"/>
          <w:marTop w:val="100"/>
          <w:marBottom w:val="0"/>
          <w:divBdr>
            <w:top w:val="none" w:sz="0" w:space="0" w:color="auto"/>
            <w:left w:val="none" w:sz="0" w:space="0" w:color="auto"/>
            <w:bottom w:val="none" w:sz="0" w:space="0" w:color="auto"/>
            <w:right w:val="none" w:sz="0" w:space="0" w:color="auto"/>
          </w:divBdr>
        </w:div>
        <w:div w:id="1344239764">
          <w:marLeft w:val="1800"/>
          <w:marRight w:val="0"/>
          <w:marTop w:val="100"/>
          <w:marBottom w:val="0"/>
          <w:divBdr>
            <w:top w:val="none" w:sz="0" w:space="0" w:color="auto"/>
            <w:left w:val="none" w:sz="0" w:space="0" w:color="auto"/>
            <w:bottom w:val="none" w:sz="0" w:space="0" w:color="auto"/>
            <w:right w:val="none" w:sz="0" w:space="0" w:color="auto"/>
          </w:divBdr>
        </w:div>
        <w:div w:id="2050643981">
          <w:marLeft w:val="1800"/>
          <w:marRight w:val="0"/>
          <w:marTop w:val="100"/>
          <w:marBottom w:val="0"/>
          <w:divBdr>
            <w:top w:val="none" w:sz="0" w:space="0" w:color="auto"/>
            <w:left w:val="none" w:sz="0" w:space="0" w:color="auto"/>
            <w:bottom w:val="none" w:sz="0" w:space="0" w:color="auto"/>
            <w:right w:val="none" w:sz="0" w:space="0" w:color="auto"/>
          </w:divBdr>
        </w:div>
      </w:divsChild>
    </w:div>
    <w:div w:id="569081722">
      <w:bodyDiv w:val="1"/>
      <w:marLeft w:val="0"/>
      <w:marRight w:val="0"/>
      <w:marTop w:val="0"/>
      <w:marBottom w:val="0"/>
      <w:divBdr>
        <w:top w:val="none" w:sz="0" w:space="0" w:color="auto"/>
        <w:left w:val="none" w:sz="0" w:space="0" w:color="auto"/>
        <w:bottom w:val="none" w:sz="0" w:space="0" w:color="auto"/>
        <w:right w:val="none" w:sz="0" w:space="0" w:color="auto"/>
      </w:divBdr>
      <w:divsChild>
        <w:div w:id="1529179498">
          <w:marLeft w:val="0"/>
          <w:marRight w:val="0"/>
          <w:marTop w:val="0"/>
          <w:marBottom w:val="0"/>
          <w:divBdr>
            <w:top w:val="none" w:sz="0" w:space="0" w:color="auto"/>
            <w:left w:val="none" w:sz="0" w:space="0" w:color="auto"/>
            <w:bottom w:val="none" w:sz="0" w:space="0" w:color="auto"/>
            <w:right w:val="none" w:sz="0" w:space="0" w:color="auto"/>
          </w:divBdr>
          <w:divsChild>
            <w:div w:id="601305037">
              <w:marLeft w:val="0"/>
              <w:marRight w:val="0"/>
              <w:marTop w:val="0"/>
              <w:marBottom w:val="0"/>
              <w:divBdr>
                <w:top w:val="none" w:sz="0" w:space="0" w:color="auto"/>
                <w:left w:val="none" w:sz="0" w:space="0" w:color="auto"/>
                <w:bottom w:val="none" w:sz="0" w:space="0" w:color="auto"/>
                <w:right w:val="none" w:sz="0" w:space="0" w:color="auto"/>
              </w:divBdr>
              <w:divsChild>
                <w:div w:id="43668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23586282">
      <w:bodyDiv w:val="1"/>
      <w:marLeft w:val="0"/>
      <w:marRight w:val="0"/>
      <w:marTop w:val="0"/>
      <w:marBottom w:val="0"/>
      <w:divBdr>
        <w:top w:val="none" w:sz="0" w:space="0" w:color="auto"/>
        <w:left w:val="none" w:sz="0" w:space="0" w:color="auto"/>
        <w:bottom w:val="none" w:sz="0" w:space="0" w:color="auto"/>
        <w:right w:val="none" w:sz="0" w:space="0" w:color="auto"/>
      </w:divBdr>
    </w:div>
    <w:div w:id="633413776">
      <w:bodyDiv w:val="1"/>
      <w:marLeft w:val="0"/>
      <w:marRight w:val="0"/>
      <w:marTop w:val="0"/>
      <w:marBottom w:val="0"/>
      <w:divBdr>
        <w:top w:val="none" w:sz="0" w:space="0" w:color="auto"/>
        <w:left w:val="none" w:sz="0" w:space="0" w:color="auto"/>
        <w:bottom w:val="none" w:sz="0" w:space="0" w:color="auto"/>
        <w:right w:val="none" w:sz="0" w:space="0" w:color="auto"/>
      </w:divBdr>
      <w:divsChild>
        <w:div w:id="666400080">
          <w:marLeft w:val="0"/>
          <w:marRight w:val="0"/>
          <w:marTop w:val="0"/>
          <w:marBottom w:val="0"/>
          <w:divBdr>
            <w:top w:val="none" w:sz="0" w:space="0" w:color="auto"/>
            <w:left w:val="none" w:sz="0" w:space="0" w:color="auto"/>
            <w:bottom w:val="none" w:sz="0" w:space="0" w:color="auto"/>
            <w:right w:val="none" w:sz="0" w:space="0" w:color="auto"/>
          </w:divBdr>
          <w:divsChild>
            <w:div w:id="1872184239">
              <w:marLeft w:val="0"/>
              <w:marRight w:val="0"/>
              <w:marTop w:val="0"/>
              <w:marBottom w:val="0"/>
              <w:divBdr>
                <w:top w:val="none" w:sz="0" w:space="0" w:color="auto"/>
                <w:left w:val="none" w:sz="0" w:space="0" w:color="auto"/>
                <w:bottom w:val="none" w:sz="0" w:space="0" w:color="auto"/>
                <w:right w:val="none" w:sz="0" w:space="0" w:color="auto"/>
              </w:divBdr>
              <w:divsChild>
                <w:div w:id="152921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1951649">
      <w:bodyDiv w:val="1"/>
      <w:marLeft w:val="0"/>
      <w:marRight w:val="0"/>
      <w:marTop w:val="0"/>
      <w:marBottom w:val="0"/>
      <w:divBdr>
        <w:top w:val="none" w:sz="0" w:space="0" w:color="auto"/>
        <w:left w:val="none" w:sz="0" w:space="0" w:color="auto"/>
        <w:bottom w:val="none" w:sz="0" w:space="0" w:color="auto"/>
        <w:right w:val="none" w:sz="0" w:space="0" w:color="auto"/>
      </w:divBdr>
      <w:divsChild>
        <w:div w:id="2657703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4887379">
              <w:marLeft w:val="0"/>
              <w:marRight w:val="0"/>
              <w:marTop w:val="0"/>
              <w:marBottom w:val="0"/>
              <w:divBdr>
                <w:top w:val="none" w:sz="0" w:space="0" w:color="auto"/>
                <w:left w:val="none" w:sz="0" w:space="0" w:color="auto"/>
                <w:bottom w:val="none" w:sz="0" w:space="0" w:color="auto"/>
                <w:right w:val="none" w:sz="0" w:space="0" w:color="auto"/>
              </w:divBdr>
              <w:divsChild>
                <w:div w:id="372114785">
                  <w:marLeft w:val="0"/>
                  <w:marRight w:val="0"/>
                  <w:marTop w:val="0"/>
                  <w:marBottom w:val="0"/>
                  <w:divBdr>
                    <w:top w:val="none" w:sz="0" w:space="0" w:color="auto"/>
                    <w:left w:val="none" w:sz="0" w:space="0" w:color="auto"/>
                    <w:bottom w:val="none" w:sz="0" w:space="0" w:color="auto"/>
                    <w:right w:val="none" w:sz="0" w:space="0" w:color="auto"/>
                  </w:divBdr>
                  <w:divsChild>
                    <w:div w:id="515971501">
                      <w:marLeft w:val="0"/>
                      <w:marRight w:val="0"/>
                      <w:marTop w:val="0"/>
                      <w:marBottom w:val="0"/>
                      <w:divBdr>
                        <w:top w:val="none" w:sz="0" w:space="0" w:color="auto"/>
                        <w:left w:val="none" w:sz="0" w:space="0" w:color="auto"/>
                        <w:bottom w:val="none" w:sz="0" w:space="0" w:color="auto"/>
                        <w:right w:val="none" w:sz="0" w:space="0" w:color="auto"/>
                      </w:divBdr>
                      <w:divsChild>
                        <w:div w:id="15760417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8766036">
                              <w:marLeft w:val="0"/>
                              <w:marRight w:val="0"/>
                              <w:marTop w:val="0"/>
                              <w:marBottom w:val="0"/>
                              <w:divBdr>
                                <w:top w:val="none" w:sz="0" w:space="0" w:color="auto"/>
                                <w:left w:val="none" w:sz="0" w:space="0" w:color="auto"/>
                                <w:bottom w:val="none" w:sz="0" w:space="0" w:color="auto"/>
                                <w:right w:val="none" w:sz="0" w:space="0" w:color="auto"/>
                              </w:divBdr>
                              <w:divsChild>
                                <w:div w:id="1181511036">
                                  <w:marLeft w:val="0"/>
                                  <w:marRight w:val="0"/>
                                  <w:marTop w:val="0"/>
                                  <w:marBottom w:val="0"/>
                                  <w:divBdr>
                                    <w:top w:val="none" w:sz="0" w:space="0" w:color="auto"/>
                                    <w:left w:val="none" w:sz="0" w:space="0" w:color="auto"/>
                                    <w:bottom w:val="none" w:sz="0" w:space="0" w:color="auto"/>
                                    <w:right w:val="none" w:sz="0" w:space="0" w:color="auto"/>
                                  </w:divBdr>
                                  <w:divsChild>
                                    <w:div w:id="1473133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60293547">
      <w:bodyDiv w:val="1"/>
      <w:marLeft w:val="0"/>
      <w:marRight w:val="0"/>
      <w:marTop w:val="0"/>
      <w:marBottom w:val="0"/>
      <w:divBdr>
        <w:top w:val="none" w:sz="0" w:space="0" w:color="auto"/>
        <w:left w:val="none" w:sz="0" w:space="0" w:color="auto"/>
        <w:bottom w:val="none" w:sz="0" w:space="0" w:color="auto"/>
        <w:right w:val="none" w:sz="0" w:space="0" w:color="auto"/>
      </w:divBdr>
      <w:divsChild>
        <w:div w:id="18082757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7892289">
              <w:marLeft w:val="0"/>
              <w:marRight w:val="0"/>
              <w:marTop w:val="0"/>
              <w:marBottom w:val="0"/>
              <w:divBdr>
                <w:top w:val="none" w:sz="0" w:space="0" w:color="auto"/>
                <w:left w:val="none" w:sz="0" w:space="0" w:color="auto"/>
                <w:bottom w:val="none" w:sz="0" w:space="0" w:color="auto"/>
                <w:right w:val="none" w:sz="0" w:space="0" w:color="auto"/>
              </w:divBdr>
              <w:divsChild>
                <w:div w:id="489759721">
                  <w:marLeft w:val="0"/>
                  <w:marRight w:val="0"/>
                  <w:marTop w:val="0"/>
                  <w:marBottom w:val="0"/>
                  <w:divBdr>
                    <w:top w:val="none" w:sz="0" w:space="0" w:color="auto"/>
                    <w:left w:val="none" w:sz="0" w:space="0" w:color="auto"/>
                    <w:bottom w:val="none" w:sz="0" w:space="0" w:color="auto"/>
                    <w:right w:val="none" w:sz="0" w:space="0" w:color="auto"/>
                  </w:divBdr>
                  <w:divsChild>
                    <w:div w:id="932322453">
                      <w:marLeft w:val="0"/>
                      <w:marRight w:val="0"/>
                      <w:marTop w:val="0"/>
                      <w:marBottom w:val="0"/>
                      <w:divBdr>
                        <w:top w:val="none" w:sz="0" w:space="0" w:color="auto"/>
                        <w:left w:val="none" w:sz="0" w:space="0" w:color="auto"/>
                        <w:bottom w:val="none" w:sz="0" w:space="0" w:color="auto"/>
                        <w:right w:val="none" w:sz="0" w:space="0" w:color="auto"/>
                      </w:divBdr>
                      <w:divsChild>
                        <w:div w:id="18297105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6692115">
                              <w:marLeft w:val="0"/>
                              <w:marRight w:val="0"/>
                              <w:marTop w:val="0"/>
                              <w:marBottom w:val="0"/>
                              <w:divBdr>
                                <w:top w:val="none" w:sz="0" w:space="0" w:color="auto"/>
                                <w:left w:val="none" w:sz="0" w:space="0" w:color="auto"/>
                                <w:bottom w:val="none" w:sz="0" w:space="0" w:color="auto"/>
                                <w:right w:val="none" w:sz="0" w:space="0" w:color="auto"/>
                              </w:divBdr>
                              <w:divsChild>
                                <w:div w:id="959335327">
                                  <w:marLeft w:val="0"/>
                                  <w:marRight w:val="0"/>
                                  <w:marTop w:val="0"/>
                                  <w:marBottom w:val="0"/>
                                  <w:divBdr>
                                    <w:top w:val="none" w:sz="0" w:space="0" w:color="auto"/>
                                    <w:left w:val="none" w:sz="0" w:space="0" w:color="auto"/>
                                    <w:bottom w:val="none" w:sz="0" w:space="0" w:color="auto"/>
                                    <w:right w:val="none" w:sz="0" w:space="0" w:color="auto"/>
                                  </w:divBdr>
                                  <w:divsChild>
                                    <w:div w:id="232084481">
                                      <w:marLeft w:val="0"/>
                                      <w:marRight w:val="0"/>
                                      <w:marTop w:val="0"/>
                                      <w:marBottom w:val="0"/>
                                      <w:divBdr>
                                        <w:top w:val="none" w:sz="0" w:space="0" w:color="auto"/>
                                        <w:left w:val="none" w:sz="0" w:space="0" w:color="auto"/>
                                        <w:bottom w:val="none" w:sz="0" w:space="0" w:color="auto"/>
                                        <w:right w:val="none" w:sz="0" w:space="0" w:color="auto"/>
                                      </w:divBdr>
                                      <w:divsChild>
                                        <w:div w:id="1855878815">
                                          <w:marLeft w:val="0"/>
                                          <w:marRight w:val="0"/>
                                          <w:marTop w:val="0"/>
                                          <w:marBottom w:val="0"/>
                                          <w:divBdr>
                                            <w:top w:val="none" w:sz="0" w:space="0" w:color="auto"/>
                                            <w:left w:val="none" w:sz="0" w:space="0" w:color="auto"/>
                                            <w:bottom w:val="none" w:sz="0" w:space="0" w:color="auto"/>
                                            <w:right w:val="none" w:sz="0" w:space="0" w:color="auto"/>
                                          </w:divBdr>
                                        </w:div>
                                        <w:div w:id="1068725820">
                                          <w:marLeft w:val="0"/>
                                          <w:marRight w:val="0"/>
                                          <w:marTop w:val="0"/>
                                          <w:marBottom w:val="0"/>
                                          <w:divBdr>
                                            <w:top w:val="none" w:sz="0" w:space="0" w:color="auto"/>
                                            <w:left w:val="none" w:sz="0" w:space="0" w:color="auto"/>
                                            <w:bottom w:val="none" w:sz="0" w:space="0" w:color="auto"/>
                                            <w:right w:val="none" w:sz="0" w:space="0" w:color="auto"/>
                                          </w:divBdr>
                                          <w:divsChild>
                                            <w:div w:id="322318011">
                                              <w:marLeft w:val="0"/>
                                              <w:marRight w:val="0"/>
                                              <w:marTop w:val="0"/>
                                              <w:marBottom w:val="0"/>
                                              <w:divBdr>
                                                <w:top w:val="none" w:sz="0" w:space="0" w:color="auto"/>
                                                <w:left w:val="none" w:sz="0" w:space="0" w:color="auto"/>
                                                <w:bottom w:val="none" w:sz="0" w:space="0" w:color="auto"/>
                                                <w:right w:val="none" w:sz="0" w:space="0" w:color="auto"/>
                                              </w:divBdr>
                                              <w:divsChild>
                                                <w:div w:id="553739154">
                                                  <w:marLeft w:val="0"/>
                                                  <w:marRight w:val="0"/>
                                                  <w:marTop w:val="0"/>
                                                  <w:marBottom w:val="0"/>
                                                  <w:divBdr>
                                                    <w:top w:val="none" w:sz="0" w:space="0" w:color="auto"/>
                                                    <w:left w:val="none" w:sz="0" w:space="0" w:color="auto"/>
                                                    <w:bottom w:val="none" w:sz="0" w:space="0" w:color="auto"/>
                                                    <w:right w:val="none" w:sz="0" w:space="0" w:color="auto"/>
                                                  </w:divBdr>
                                                  <w:divsChild>
                                                    <w:div w:id="1771199202">
                                                      <w:marLeft w:val="0"/>
                                                      <w:marRight w:val="0"/>
                                                      <w:marTop w:val="0"/>
                                                      <w:marBottom w:val="0"/>
                                                      <w:divBdr>
                                                        <w:top w:val="none" w:sz="0" w:space="0" w:color="auto"/>
                                                        <w:left w:val="none" w:sz="0" w:space="0" w:color="auto"/>
                                                        <w:bottom w:val="none" w:sz="0" w:space="0" w:color="auto"/>
                                                        <w:right w:val="none" w:sz="0" w:space="0" w:color="auto"/>
                                                      </w:divBdr>
                                                    </w:div>
                                                  </w:divsChild>
                                                </w:div>
                                                <w:div w:id="293294358">
                                                  <w:marLeft w:val="0"/>
                                                  <w:marRight w:val="0"/>
                                                  <w:marTop w:val="0"/>
                                                  <w:marBottom w:val="0"/>
                                                  <w:divBdr>
                                                    <w:top w:val="none" w:sz="0" w:space="0" w:color="auto"/>
                                                    <w:left w:val="none" w:sz="0" w:space="0" w:color="auto"/>
                                                    <w:bottom w:val="none" w:sz="0" w:space="0" w:color="auto"/>
                                                    <w:right w:val="none" w:sz="0" w:space="0" w:color="auto"/>
                                                  </w:divBdr>
                                                  <w:divsChild>
                                                    <w:div w:id="235166994">
                                                      <w:marLeft w:val="0"/>
                                                      <w:marRight w:val="0"/>
                                                      <w:marTop w:val="0"/>
                                                      <w:marBottom w:val="0"/>
                                                      <w:divBdr>
                                                        <w:top w:val="none" w:sz="0" w:space="0" w:color="auto"/>
                                                        <w:left w:val="none" w:sz="0" w:space="0" w:color="auto"/>
                                                        <w:bottom w:val="none" w:sz="0" w:space="0" w:color="auto"/>
                                                        <w:right w:val="none" w:sz="0" w:space="0" w:color="auto"/>
                                                      </w:divBdr>
                                                    </w:div>
                                                  </w:divsChild>
                                                </w:div>
                                                <w:div w:id="288778775">
                                                  <w:marLeft w:val="0"/>
                                                  <w:marRight w:val="0"/>
                                                  <w:marTop w:val="0"/>
                                                  <w:marBottom w:val="0"/>
                                                  <w:divBdr>
                                                    <w:top w:val="none" w:sz="0" w:space="0" w:color="auto"/>
                                                    <w:left w:val="none" w:sz="0" w:space="0" w:color="auto"/>
                                                    <w:bottom w:val="none" w:sz="0" w:space="0" w:color="auto"/>
                                                    <w:right w:val="none" w:sz="0" w:space="0" w:color="auto"/>
                                                  </w:divBdr>
                                                  <w:divsChild>
                                                    <w:div w:id="1509173324">
                                                      <w:marLeft w:val="0"/>
                                                      <w:marRight w:val="0"/>
                                                      <w:marTop w:val="0"/>
                                                      <w:marBottom w:val="0"/>
                                                      <w:divBdr>
                                                        <w:top w:val="none" w:sz="0" w:space="0" w:color="auto"/>
                                                        <w:left w:val="none" w:sz="0" w:space="0" w:color="auto"/>
                                                        <w:bottom w:val="none" w:sz="0" w:space="0" w:color="auto"/>
                                                        <w:right w:val="none" w:sz="0" w:space="0" w:color="auto"/>
                                                      </w:divBdr>
                                                    </w:div>
                                                  </w:divsChild>
                                                </w:div>
                                                <w:div w:id="776412698">
                                                  <w:marLeft w:val="0"/>
                                                  <w:marRight w:val="0"/>
                                                  <w:marTop w:val="0"/>
                                                  <w:marBottom w:val="0"/>
                                                  <w:divBdr>
                                                    <w:top w:val="none" w:sz="0" w:space="0" w:color="auto"/>
                                                    <w:left w:val="none" w:sz="0" w:space="0" w:color="auto"/>
                                                    <w:bottom w:val="none" w:sz="0" w:space="0" w:color="auto"/>
                                                    <w:right w:val="none" w:sz="0" w:space="0" w:color="auto"/>
                                                  </w:divBdr>
                                                  <w:divsChild>
                                                    <w:div w:id="165559778">
                                                      <w:marLeft w:val="0"/>
                                                      <w:marRight w:val="0"/>
                                                      <w:marTop w:val="0"/>
                                                      <w:marBottom w:val="0"/>
                                                      <w:divBdr>
                                                        <w:top w:val="none" w:sz="0" w:space="0" w:color="auto"/>
                                                        <w:left w:val="none" w:sz="0" w:space="0" w:color="auto"/>
                                                        <w:bottom w:val="none" w:sz="0" w:space="0" w:color="auto"/>
                                                        <w:right w:val="none" w:sz="0" w:space="0" w:color="auto"/>
                                                      </w:divBdr>
                                                    </w:div>
                                                  </w:divsChild>
                                                </w:div>
                                                <w:div w:id="8486131">
                                                  <w:marLeft w:val="0"/>
                                                  <w:marRight w:val="0"/>
                                                  <w:marTop w:val="0"/>
                                                  <w:marBottom w:val="0"/>
                                                  <w:divBdr>
                                                    <w:top w:val="none" w:sz="0" w:space="0" w:color="auto"/>
                                                    <w:left w:val="none" w:sz="0" w:space="0" w:color="auto"/>
                                                    <w:bottom w:val="none" w:sz="0" w:space="0" w:color="auto"/>
                                                    <w:right w:val="none" w:sz="0" w:space="0" w:color="auto"/>
                                                  </w:divBdr>
                                                  <w:divsChild>
                                                    <w:div w:id="1328437037">
                                                      <w:marLeft w:val="0"/>
                                                      <w:marRight w:val="0"/>
                                                      <w:marTop w:val="0"/>
                                                      <w:marBottom w:val="0"/>
                                                      <w:divBdr>
                                                        <w:top w:val="none" w:sz="0" w:space="0" w:color="auto"/>
                                                        <w:left w:val="none" w:sz="0" w:space="0" w:color="auto"/>
                                                        <w:bottom w:val="none" w:sz="0" w:space="0" w:color="auto"/>
                                                        <w:right w:val="none" w:sz="0" w:space="0" w:color="auto"/>
                                                      </w:divBdr>
                                                    </w:div>
                                                  </w:divsChild>
                                                </w:div>
                                                <w:div w:id="549734361">
                                                  <w:marLeft w:val="0"/>
                                                  <w:marRight w:val="0"/>
                                                  <w:marTop w:val="0"/>
                                                  <w:marBottom w:val="0"/>
                                                  <w:divBdr>
                                                    <w:top w:val="none" w:sz="0" w:space="0" w:color="auto"/>
                                                    <w:left w:val="none" w:sz="0" w:space="0" w:color="auto"/>
                                                    <w:bottom w:val="none" w:sz="0" w:space="0" w:color="auto"/>
                                                    <w:right w:val="none" w:sz="0" w:space="0" w:color="auto"/>
                                                  </w:divBdr>
                                                  <w:divsChild>
                                                    <w:div w:id="800273629">
                                                      <w:marLeft w:val="0"/>
                                                      <w:marRight w:val="0"/>
                                                      <w:marTop w:val="0"/>
                                                      <w:marBottom w:val="0"/>
                                                      <w:divBdr>
                                                        <w:top w:val="none" w:sz="0" w:space="0" w:color="auto"/>
                                                        <w:left w:val="none" w:sz="0" w:space="0" w:color="auto"/>
                                                        <w:bottom w:val="none" w:sz="0" w:space="0" w:color="auto"/>
                                                        <w:right w:val="none" w:sz="0" w:space="0" w:color="auto"/>
                                                      </w:divBdr>
                                                    </w:div>
                                                  </w:divsChild>
                                                </w:div>
                                                <w:div w:id="656879575">
                                                  <w:marLeft w:val="0"/>
                                                  <w:marRight w:val="0"/>
                                                  <w:marTop w:val="0"/>
                                                  <w:marBottom w:val="0"/>
                                                  <w:divBdr>
                                                    <w:top w:val="none" w:sz="0" w:space="0" w:color="auto"/>
                                                    <w:left w:val="none" w:sz="0" w:space="0" w:color="auto"/>
                                                    <w:bottom w:val="none" w:sz="0" w:space="0" w:color="auto"/>
                                                    <w:right w:val="none" w:sz="0" w:space="0" w:color="auto"/>
                                                  </w:divBdr>
                                                  <w:divsChild>
                                                    <w:div w:id="1801268705">
                                                      <w:marLeft w:val="0"/>
                                                      <w:marRight w:val="0"/>
                                                      <w:marTop w:val="0"/>
                                                      <w:marBottom w:val="0"/>
                                                      <w:divBdr>
                                                        <w:top w:val="none" w:sz="0" w:space="0" w:color="auto"/>
                                                        <w:left w:val="none" w:sz="0" w:space="0" w:color="auto"/>
                                                        <w:bottom w:val="none" w:sz="0" w:space="0" w:color="auto"/>
                                                        <w:right w:val="none" w:sz="0" w:space="0" w:color="auto"/>
                                                      </w:divBdr>
                                                    </w:div>
                                                  </w:divsChild>
                                                </w:div>
                                                <w:div w:id="2139182517">
                                                  <w:marLeft w:val="0"/>
                                                  <w:marRight w:val="0"/>
                                                  <w:marTop w:val="0"/>
                                                  <w:marBottom w:val="0"/>
                                                  <w:divBdr>
                                                    <w:top w:val="none" w:sz="0" w:space="0" w:color="auto"/>
                                                    <w:left w:val="none" w:sz="0" w:space="0" w:color="auto"/>
                                                    <w:bottom w:val="none" w:sz="0" w:space="0" w:color="auto"/>
                                                    <w:right w:val="none" w:sz="0" w:space="0" w:color="auto"/>
                                                  </w:divBdr>
                                                  <w:divsChild>
                                                    <w:div w:id="557667130">
                                                      <w:marLeft w:val="0"/>
                                                      <w:marRight w:val="0"/>
                                                      <w:marTop w:val="0"/>
                                                      <w:marBottom w:val="0"/>
                                                      <w:divBdr>
                                                        <w:top w:val="none" w:sz="0" w:space="0" w:color="auto"/>
                                                        <w:left w:val="none" w:sz="0" w:space="0" w:color="auto"/>
                                                        <w:bottom w:val="none" w:sz="0" w:space="0" w:color="auto"/>
                                                        <w:right w:val="none" w:sz="0" w:space="0" w:color="auto"/>
                                                      </w:divBdr>
                                                      <w:divsChild>
                                                        <w:div w:id="1602251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486336">
                                                  <w:marLeft w:val="0"/>
                                                  <w:marRight w:val="0"/>
                                                  <w:marTop w:val="0"/>
                                                  <w:marBottom w:val="0"/>
                                                  <w:divBdr>
                                                    <w:top w:val="none" w:sz="0" w:space="0" w:color="auto"/>
                                                    <w:left w:val="none" w:sz="0" w:space="0" w:color="auto"/>
                                                    <w:bottom w:val="none" w:sz="0" w:space="0" w:color="auto"/>
                                                    <w:right w:val="none" w:sz="0" w:space="0" w:color="auto"/>
                                                  </w:divBdr>
                                                  <w:divsChild>
                                                    <w:div w:id="771903100">
                                                      <w:marLeft w:val="0"/>
                                                      <w:marRight w:val="0"/>
                                                      <w:marTop w:val="0"/>
                                                      <w:marBottom w:val="0"/>
                                                      <w:divBdr>
                                                        <w:top w:val="none" w:sz="0" w:space="0" w:color="auto"/>
                                                        <w:left w:val="none" w:sz="0" w:space="0" w:color="auto"/>
                                                        <w:bottom w:val="none" w:sz="0" w:space="0" w:color="auto"/>
                                                        <w:right w:val="none" w:sz="0" w:space="0" w:color="auto"/>
                                                      </w:divBdr>
                                                      <w:divsChild>
                                                        <w:div w:id="51642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733682">
                                                  <w:marLeft w:val="0"/>
                                                  <w:marRight w:val="0"/>
                                                  <w:marTop w:val="0"/>
                                                  <w:marBottom w:val="0"/>
                                                  <w:divBdr>
                                                    <w:top w:val="none" w:sz="0" w:space="0" w:color="auto"/>
                                                    <w:left w:val="none" w:sz="0" w:space="0" w:color="auto"/>
                                                    <w:bottom w:val="none" w:sz="0" w:space="0" w:color="auto"/>
                                                    <w:right w:val="none" w:sz="0" w:space="0" w:color="auto"/>
                                                  </w:divBdr>
                                                  <w:divsChild>
                                                    <w:div w:id="328752234">
                                                      <w:marLeft w:val="0"/>
                                                      <w:marRight w:val="0"/>
                                                      <w:marTop w:val="0"/>
                                                      <w:marBottom w:val="0"/>
                                                      <w:divBdr>
                                                        <w:top w:val="none" w:sz="0" w:space="0" w:color="auto"/>
                                                        <w:left w:val="none" w:sz="0" w:space="0" w:color="auto"/>
                                                        <w:bottom w:val="none" w:sz="0" w:space="0" w:color="auto"/>
                                                        <w:right w:val="none" w:sz="0" w:space="0" w:color="auto"/>
                                                      </w:divBdr>
                                                    </w:div>
                                                  </w:divsChild>
                                                </w:div>
                                                <w:div w:id="1113207302">
                                                  <w:marLeft w:val="0"/>
                                                  <w:marRight w:val="0"/>
                                                  <w:marTop w:val="0"/>
                                                  <w:marBottom w:val="0"/>
                                                  <w:divBdr>
                                                    <w:top w:val="none" w:sz="0" w:space="0" w:color="auto"/>
                                                    <w:left w:val="none" w:sz="0" w:space="0" w:color="auto"/>
                                                    <w:bottom w:val="none" w:sz="0" w:space="0" w:color="auto"/>
                                                    <w:right w:val="none" w:sz="0" w:space="0" w:color="auto"/>
                                                  </w:divBdr>
                                                  <w:divsChild>
                                                    <w:div w:id="1107502167">
                                                      <w:marLeft w:val="0"/>
                                                      <w:marRight w:val="0"/>
                                                      <w:marTop w:val="0"/>
                                                      <w:marBottom w:val="0"/>
                                                      <w:divBdr>
                                                        <w:top w:val="none" w:sz="0" w:space="0" w:color="auto"/>
                                                        <w:left w:val="none" w:sz="0" w:space="0" w:color="auto"/>
                                                        <w:bottom w:val="none" w:sz="0" w:space="0" w:color="auto"/>
                                                        <w:right w:val="none" w:sz="0" w:space="0" w:color="auto"/>
                                                      </w:divBdr>
                                                    </w:div>
                                                  </w:divsChild>
                                                </w:div>
                                                <w:div w:id="1599366081">
                                                  <w:marLeft w:val="0"/>
                                                  <w:marRight w:val="0"/>
                                                  <w:marTop w:val="0"/>
                                                  <w:marBottom w:val="0"/>
                                                  <w:divBdr>
                                                    <w:top w:val="none" w:sz="0" w:space="0" w:color="auto"/>
                                                    <w:left w:val="none" w:sz="0" w:space="0" w:color="auto"/>
                                                    <w:bottom w:val="none" w:sz="0" w:space="0" w:color="auto"/>
                                                    <w:right w:val="none" w:sz="0" w:space="0" w:color="auto"/>
                                                  </w:divBdr>
                                                  <w:divsChild>
                                                    <w:div w:id="719018243">
                                                      <w:marLeft w:val="0"/>
                                                      <w:marRight w:val="0"/>
                                                      <w:marTop w:val="0"/>
                                                      <w:marBottom w:val="0"/>
                                                      <w:divBdr>
                                                        <w:top w:val="none" w:sz="0" w:space="0" w:color="auto"/>
                                                        <w:left w:val="none" w:sz="0" w:space="0" w:color="auto"/>
                                                        <w:bottom w:val="none" w:sz="0" w:space="0" w:color="auto"/>
                                                        <w:right w:val="none" w:sz="0" w:space="0" w:color="auto"/>
                                                      </w:divBdr>
                                                    </w:div>
                                                  </w:divsChild>
                                                </w:div>
                                                <w:div w:id="594749463">
                                                  <w:marLeft w:val="0"/>
                                                  <w:marRight w:val="0"/>
                                                  <w:marTop w:val="0"/>
                                                  <w:marBottom w:val="0"/>
                                                  <w:divBdr>
                                                    <w:top w:val="none" w:sz="0" w:space="0" w:color="auto"/>
                                                    <w:left w:val="none" w:sz="0" w:space="0" w:color="auto"/>
                                                    <w:bottom w:val="none" w:sz="0" w:space="0" w:color="auto"/>
                                                    <w:right w:val="none" w:sz="0" w:space="0" w:color="auto"/>
                                                  </w:divBdr>
                                                  <w:divsChild>
                                                    <w:div w:id="169494033">
                                                      <w:marLeft w:val="0"/>
                                                      <w:marRight w:val="0"/>
                                                      <w:marTop w:val="0"/>
                                                      <w:marBottom w:val="0"/>
                                                      <w:divBdr>
                                                        <w:top w:val="none" w:sz="0" w:space="0" w:color="auto"/>
                                                        <w:left w:val="none" w:sz="0" w:space="0" w:color="auto"/>
                                                        <w:bottom w:val="none" w:sz="0" w:space="0" w:color="auto"/>
                                                        <w:right w:val="none" w:sz="0" w:space="0" w:color="auto"/>
                                                      </w:divBdr>
                                                    </w:div>
                                                  </w:divsChild>
                                                </w:div>
                                                <w:div w:id="2027755573">
                                                  <w:marLeft w:val="0"/>
                                                  <w:marRight w:val="0"/>
                                                  <w:marTop w:val="0"/>
                                                  <w:marBottom w:val="0"/>
                                                  <w:divBdr>
                                                    <w:top w:val="none" w:sz="0" w:space="0" w:color="auto"/>
                                                    <w:left w:val="none" w:sz="0" w:space="0" w:color="auto"/>
                                                    <w:bottom w:val="none" w:sz="0" w:space="0" w:color="auto"/>
                                                    <w:right w:val="none" w:sz="0" w:space="0" w:color="auto"/>
                                                  </w:divBdr>
                                                  <w:divsChild>
                                                    <w:div w:id="251279263">
                                                      <w:marLeft w:val="0"/>
                                                      <w:marRight w:val="0"/>
                                                      <w:marTop w:val="0"/>
                                                      <w:marBottom w:val="0"/>
                                                      <w:divBdr>
                                                        <w:top w:val="none" w:sz="0" w:space="0" w:color="auto"/>
                                                        <w:left w:val="none" w:sz="0" w:space="0" w:color="auto"/>
                                                        <w:bottom w:val="none" w:sz="0" w:space="0" w:color="auto"/>
                                                        <w:right w:val="none" w:sz="0" w:space="0" w:color="auto"/>
                                                      </w:divBdr>
                                                    </w:div>
                                                  </w:divsChild>
                                                </w:div>
                                                <w:div w:id="556865904">
                                                  <w:marLeft w:val="0"/>
                                                  <w:marRight w:val="0"/>
                                                  <w:marTop w:val="0"/>
                                                  <w:marBottom w:val="0"/>
                                                  <w:divBdr>
                                                    <w:top w:val="none" w:sz="0" w:space="0" w:color="auto"/>
                                                    <w:left w:val="none" w:sz="0" w:space="0" w:color="auto"/>
                                                    <w:bottom w:val="none" w:sz="0" w:space="0" w:color="auto"/>
                                                    <w:right w:val="none" w:sz="0" w:space="0" w:color="auto"/>
                                                  </w:divBdr>
                                                  <w:divsChild>
                                                    <w:div w:id="769083781">
                                                      <w:marLeft w:val="0"/>
                                                      <w:marRight w:val="0"/>
                                                      <w:marTop w:val="0"/>
                                                      <w:marBottom w:val="0"/>
                                                      <w:divBdr>
                                                        <w:top w:val="none" w:sz="0" w:space="0" w:color="auto"/>
                                                        <w:left w:val="none" w:sz="0" w:space="0" w:color="auto"/>
                                                        <w:bottom w:val="none" w:sz="0" w:space="0" w:color="auto"/>
                                                        <w:right w:val="none" w:sz="0" w:space="0" w:color="auto"/>
                                                      </w:divBdr>
                                                    </w:div>
                                                  </w:divsChild>
                                                </w:div>
                                                <w:div w:id="1078671436">
                                                  <w:marLeft w:val="0"/>
                                                  <w:marRight w:val="0"/>
                                                  <w:marTop w:val="0"/>
                                                  <w:marBottom w:val="0"/>
                                                  <w:divBdr>
                                                    <w:top w:val="none" w:sz="0" w:space="0" w:color="auto"/>
                                                    <w:left w:val="none" w:sz="0" w:space="0" w:color="auto"/>
                                                    <w:bottom w:val="none" w:sz="0" w:space="0" w:color="auto"/>
                                                    <w:right w:val="none" w:sz="0" w:space="0" w:color="auto"/>
                                                  </w:divBdr>
                                                  <w:divsChild>
                                                    <w:div w:id="523057678">
                                                      <w:marLeft w:val="0"/>
                                                      <w:marRight w:val="0"/>
                                                      <w:marTop w:val="0"/>
                                                      <w:marBottom w:val="0"/>
                                                      <w:divBdr>
                                                        <w:top w:val="none" w:sz="0" w:space="0" w:color="auto"/>
                                                        <w:left w:val="none" w:sz="0" w:space="0" w:color="auto"/>
                                                        <w:bottom w:val="none" w:sz="0" w:space="0" w:color="auto"/>
                                                        <w:right w:val="none" w:sz="0" w:space="0" w:color="auto"/>
                                                      </w:divBdr>
                                                      <w:divsChild>
                                                        <w:div w:id="197440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860121">
                                                  <w:marLeft w:val="0"/>
                                                  <w:marRight w:val="0"/>
                                                  <w:marTop w:val="0"/>
                                                  <w:marBottom w:val="0"/>
                                                  <w:divBdr>
                                                    <w:top w:val="none" w:sz="0" w:space="0" w:color="auto"/>
                                                    <w:left w:val="none" w:sz="0" w:space="0" w:color="auto"/>
                                                    <w:bottom w:val="none" w:sz="0" w:space="0" w:color="auto"/>
                                                    <w:right w:val="none" w:sz="0" w:space="0" w:color="auto"/>
                                                  </w:divBdr>
                                                  <w:divsChild>
                                                    <w:div w:id="1220365020">
                                                      <w:marLeft w:val="0"/>
                                                      <w:marRight w:val="0"/>
                                                      <w:marTop w:val="0"/>
                                                      <w:marBottom w:val="0"/>
                                                      <w:divBdr>
                                                        <w:top w:val="none" w:sz="0" w:space="0" w:color="auto"/>
                                                        <w:left w:val="none" w:sz="0" w:space="0" w:color="auto"/>
                                                        <w:bottom w:val="none" w:sz="0" w:space="0" w:color="auto"/>
                                                        <w:right w:val="none" w:sz="0" w:space="0" w:color="auto"/>
                                                      </w:divBdr>
                                                    </w:div>
                                                  </w:divsChild>
                                                </w:div>
                                                <w:div w:id="1772973276">
                                                  <w:marLeft w:val="0"/>
                                                  <w:marRight w:val="0"/>
                                                  <w:marTop w:val="0"/>
                                                  <w:marBottom w:val="0"/>
                                                  <w:divBdr>
                                                    <w:top w:val="none" w:sz="0" w:space="0" w:color="auto"/>
                                                    <w:left w:val="none" w:sz="0" w:space="0" w:color="auto"/>
                                                    <w:bottom w:val="none" w:sz="0" w:space="0" w:color="auto"/>
                                                    <w:right w:val="none" w:sz="0" w:space="0" w:color="auto"/>
                                                  </w:divBdr>
                                                  <w:divsChild>
                                                    <w:div w:id="1808156489">
                                                      <w:marLeft w:val="0"/>
                                                      <w:marRight w:val="0"/>
                                                      <w:marTop w:val="0"/>
                                                      <w:marBottom w:val="0"/>
                                                      <w:divBdr>
                                                        <w:top w:val="none" w:sz="0" w:space="0" w:color="auto"/>
                                                        <w:left w:val="none" w:sz="0" w:space="0" w:color="auto"/>
                                                        <w:bottom w:val="none" w:sz="0" w:space="0" w:color="auto"/>
                                                        <w:right w:val="none" w:sz="0" w:space="0" w:color="auto"/>
                                                      </w:divBdr>
                                                      <w:divsChild>
                                                        <w:div w:id="95074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653975">
                                                  <w:marLeft w:val="0"/>
                                                  <w:marRight w:val="0"/>
                                                  <w:marTop w:val="0"/>
                                                  <w:marBottom w:val="0"/>
                                                  <w:divBdr>
                                                    <w:top w:val="none" w:sz="0" w:space="0" w:color="auto"/>
                                                    <w:left w:val="none" w:sz="0" w:space="0" w:color="auto"/>
                                                    <w:bottom w:val="none" w:sz="0" w:space="0" w:color="auto"/>
                                                    <w:right w:val="none" w:sz="0" w:space="0" w:color="auto"/>
                                                  </w:divBdr>
                                                  <w:divsChild>
                                                    <w:div w:id="1416391883">
                                                      <w:marLeft w:val="0"/>
                                                      <w:marRight w:val="0"/>
                                                      <w:marTop w:val="0"/>
                                                      <w:marBottom w:val="0"/>
                                                      <w:divBdr>
                                                        <w:top w:val="none" w:sz="0" w:space="0" w:color="auto"/>
                                                        <w:left w:val="none" w:sz="0" w:space="0" w:color="auto"/>
                                                        <w:bottom w:val="none" w:sz="0" w:space="0" w:color="auto"/>
                                                        <w:right w:val="none" w:sz="0" w:space="0" w:color="auto"/>
                                                      </w:divBdr>
                                                    </w:div>
                                                  </w:divsChild>
                                                </w:div>
                                                <w:div w:id="299842987">
                                                  <w:marLeft w:val="0"/>
                                                  <w:marRight w:val="0"/>
                                                  <w:marTop w:val="0"/>
                                                  <w:marBottom w:val="0"/>
                                                  <w:divBdr>
                                                    <w:top w:val="none" w:sz="0" w:space="0" w:color="auto"/>
                                                    <w:left w:val="none" w:sz="0" w:space="0" w:color="auto"/>
                                                    <w:bottom w:val="none" w:sz="0" w:space="0" w:color="auto"/>
                                                    <w:right w:val="none" w:sz="0" w:space="0" w:color="auto"/>
                                                  </w:divBdr>
                                                  <w:divsChild>
                                                    <w:div w:id="2063287037">
                                                      <w:marLeft w:val="0"/>
                                                      <w:marRight w:val="0"/>
                                                      <w:marTop w:val="0"/>
                                                      <w:marBottom w:val="0"/>
                                                      <w:divBdr>
                                                        <w:top w:val="none" w:sz="0" w:space="0" w:color="auto"/>
                                                        <w:left w:val="none" w:sz="0" w:space="0" w:color="auto"/>
                                                        <w:bottom w:val="none" w:sz="0" w:space="0" w:color="auto"/>
                                                        <w:right w:val="none" w:sz="0" w:space="0" w:color="auto"/>
                                                      </w:divBdr>
                                                      <w:divsChild>
                                                        <w:div w:id="89450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762773">
                                                  <w:marLeft w:val="0"/>
                                                  <w:marRight w:val="0"/>
                                                  <w:marTop w:val="0"/>
                                                  <w:marBottom w:val="0"/>
                                                  <w:divBdr>
                                                    <w:top w:val="none" w:sz="0" w:space="0" w:color="auto"/>
                                                    <w:left w:val="none" w:sz="0" w:space="0" w:color="auto"/>
                                                    <w:bottom w:val="none" w:sz="0" w:space="0" w:color="auto"/>
                                                    <w:right w:val="none" w:sz="0" w:space="0" w:color="auto"/>
                                                  </w:divBdr>
                                                  <w:divsChild>
                                                    <w:div w:id="1794589168">
                                                      <w:marLeft w:val="0"/>
                                                      <w:marRight w:val="0"/>
                                                      <w:marTop w:val="0"/>
                                                      <w:marBottom w:val="0"/>
                                                      <w:divBdr>
                                                        <w:top w:val="none" w:sz="0" w:space="0" w:color="auto"/>
                                                        <w:left w:val="none" w:sz="0" w:space="0" w:color="auto"/>
                                                        <w:bottom w:val="none" w:sz="0" w:space="0" w:color="auto"/>
                                                        <w:right w:val="none" w:sz="0" w:space="0" w:color="auto"/>
                                                      </w:divBdr>
                                                      <w:divsChild>
                                                        <w:div w:id="141828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423463">
                                                  <w:marLeft w:val="0"/>
                                                  <w:marRight w:val="0"/>
                                                  <w:marTop w:val="0"/>
                                                  <w:marBottom w:val="0"/>
                                                  <w:divBdr>
                                                    <w:top w:val="none" w:sz="0" w:space="0" w:color="auto"/>
                                                    <w:left w:val="none" w:sz="0" w:space="0" w:color="auto"/>
                                                    <w:bottom w:val="none" w:sz="0" w:space="0" w:color="auto"/>
                                                    <w:right w:val="none" w:sz="0" w:space="0" w:color="auto"/>
                                                  </w:divBdr>
                                                  <w:divsChild>
                                                    <w:div w:id="469442391">
                                                      <w:marLeft w:val="0"/>
                                                      <w:marRight w:val="0"/>
                                                      <w:marTop w:val="0"/>
                                                      <w:marBottom w:val="0"/>
                                                      <w:divBdr>
                                                        <w:top w:val="none" w:sz="0" w:space="0" w:color="auto"/>
                                                        <w:left w:val="none" w:sz="0" w:space="0" w:color="auto"/>
                                                        <w:bottom w:val="none" w:sz="0" w:space="0" w:color="auto"/>
                                                        <w:right w:val="none" w:sz="0" w:space="0" w:color="auto"/>
                                                      </w:divBdr>
                                                    </w:div>
                                                  </w:divsChild>
                                                </w:div>
                                                <w:div w:id="1132556105">
                                                  <w:marLeft w:val="0"/>
                                                  <w:marRight w:val="0"/>
                                                  <w:marTop w:val="0"/>
                                                  <w:marBottom w:val="0"/>
                                                  <w:divBdr>
                                                    <w:top w:val="none" w:sz="0" w:space="0" w:color="auto"/>
                                                    <w:left w:val="none" w:sz="0" w:space="0" w:color="auto"/>
                                                    <w:bottom w:val="none" w:sz="0" w:space="0" w:color="auto"/>
                                                    <w:right w:val="none" w:sz="0" w:space="0" w:color="auto"/>
                                                  </w:divBdr>
                                                  <w:divsChild>
                                                    <w:div w:id="979117214">
                                                      <w:marLeft w:val="0"/>
                                                      <w:marRight w:val="0"/>
                                                      <w:marTop w:val="0"/>
                                                      <w:marBottom w:val="0"/>
                                                      <w:divBdr>
                                                        <w:top w:val="none" w:sz="0" w:space="0" w:color="auto"/>
                                                        <w:left w:val="none" w:sz="0" w:space="0" w:color="auto"/>
                                                        <w:bottom w:val="none" w:sz="0" w:space="0" w:color="auto"/>
                                                        <w:right w:val="none" w:sz="0" w:space="0" w:color="auto"/>
                                                      </w:divBdr>
                                                      <w:divsChild>
                                                        <w:div w:id="159153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535306">
                                                  <w:marLeft w:val="0"/>
                                                  <w:marRight w:val="0"/>
                                                  <w:marTop w:val="0"/>
                                                  <w:marBottom w:val="0"/>
                                                  <w:divBdr>
                                                    <w:top w:val="none" w:sz="0" w:space="0" w:color="auto"/>
                                                    <w:left w:val="none" w:sz="0" w:space="0" w:color="auto"/>
                                                    <w:bottom w:val="none" w:sz="0" w:space="0" w:color="auto"/>
                                                    <w:right w:val="none" w:sz="0" w:space="0" w:color="auto"/>
                                                  </w:divBdr>
                                                  <w:divsChild>
                                                    <w:div w:id="1003124525">
                                                      <w:marLeft w:val="0"/>
                                                      <w:marRight w:val="0"/>
                                                      <w:marTop w:val="0"/>
                                                      <w:marBottom w:val="0"/>
                                                      <w:divBdr>
                                                        <w:top w:val="none" w:sz="0" w:space="0" w:color="auto"/>
                                                        <w:left w:val="none" w:sz="0" w:space="0" w:color="auto"/>
                                                        <w:bottom w:val="none" w:sz="0" w:space="0" w:color="auto"/>
                                                        <w:right w:val="none" w:sz="0" w:space="0" w:color="auto"/>
                                                      </w:divBdr>
                                                      <w:divsChild>
                                                        <w:div w:id="166870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255877">
                                                  <w:marLeft w:val="0"/>
                                                  <w:marRight w:val="0"/>
                                                  <w:marTop w:val="0"/>
                                                  <w:marBottom w:val="0"/>
                                                  <w:divBdr>
                                                    <w:top w:val="none" w:sz="0" w:space="0" w:color="auto"/>
                                                    <w:left w:val="none" w:sz="0" w:space="0" w:color="auto"/>
                                                    <w:bottom w:val="none" w:sz="0" w:space="0" w:color="auto"/>
                                                    <w:right w:val="none" w:sz="0" w:space="0" w:color="auto"/>
                                                  </w:divBdr>
                                                  <w:divsChild>
                                                    <w:div w:id="1192843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66124057">
      <w:bodyDiv w:val="1"/>
      <w:marLeft w:val="0"/>
      <w:marRight w:val="0"/>
      <w:marTop w:val="0"/>
      <w:marBottom w:val="0"/>
      <w:divBdr>
        <w:top w:val="none" w:sz="0" w:space="0" w:color="auto"/>
        <w:left w:val="none" w:sz="0" w:space="0" w:color="auto"/>
        <w:bottom w:val="none" w:sz="0" w:space="0" w:color="auto"/>
        <w:right w:val="none" w:sz="0" w:space="0" w:color="auto"/>
      </w:divBdr>
      <w:divsChild>
        <w:div w:id="413093761">
          <w:marLeft w:val="0"/>
          <w:marRight w:val="0"/>
          <w:marTop w:val="0"/>
          <w:marBottom w:val="0"/>
          <w:divBdr>
            <w:top w:val="none" w:sz="0" w:space="0" w:color="auto"/>
            <w:left w:val="none" w:sz="0" w:space="0" w:color="auto"/>
            <w:bottom w:val="none" w:sz="0" w:space="0" w:color="auto"/>
            <w:right w:val="none" w:sz="0" w:space="0" w:color="auto"/>
          </w:divBdr>
          <w:divsChild>
            <w:div w:id="80298586">
              <w:marLeft w:val="0"/>
              <w:marRight w:val="0"/>
              <w:marTop w:val="0"/>
              <w:marBottom w:val="0"/>
              <w:divBdr>
                <w:top w:val="none" w:sz="0" w:space="0" w:color="auto"/>
                <w:left w:val="none" w:sz="0" w:space="0" w:color="auto"/>
                <w:bottom w:val="none" w:sz="0" w:space="0" w:color="auto"/>
                <w:right w:val="none" w:sz="0" w:space="0" w:color="auto"/>
              </w:divBdr>
              <w:divsChild>
                <w:div w:id="1869373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7795604">
      <w:bodyDiv w:val="1"/>
      <w:marLeft w:val="0"/>
      <w:marRight w:val="0"/>
      <w:marTop w:val="0"/>
      <w:marBottom w:val="0"/>
      <w:divBdr>
        <w:top w:val="none" w:sz="0" w:space="0" w:color="auto"/>
        <w:left w:val="none" w:sz="0" w:space="0" w:color="auto"/>
        <w:bottom w:val="none" w:sz="0" w:space="0" w:color="auto"/>
        <w:right w:val="none" w:sz="0" w:space="0" w:color="auto"/>
      </w:divBdr>
      <w:divsChild>
        <w:div w:id="1381324474">
          <w:marLeft w:val="0"/>
          <w:marRight w:val="0"/>
          <w:marTop w:val="0"/>
          <w:marBottom w:val="0"/>
          <w:divBdr>
            <w:top w:val="none" w:sz="0" w:space="0" w:color="auto"/>
            <w:left w:val="none" w:sz="0" w:space="0" w:color="auto"/>
            <w:bottom w:val="none" w:sz="0" w:space="0" w:color="auto"/>
            <w:right w:val="none" w:sz="0" w:space="0" w:color="auto"/>
          </w:divBdr>
          <w:divsChild>
            <w:div w:id="1040861905">
              <w:marLeft w:val="0"/>
              <w:marRight w:val="0"/>
              <w:marTop w:val="0"/>
              <w:marBottom w:val="0"/>
              <w:divBdr>
                <w:top w:val="none" w:sz="0" w:space="0" w:color="auto"/>
                <w:left w:val="none" w:sz="0" w:space="0" w:color="auto"/>
                <w:bottom w:val="none" w:sz="0" w:space="0" w:color="auto"/>
                <w:right w:val="none" w:sz="0" w:space="0" w:color="auto"/>
              </w:divBdr>
              <w:divsChild>
                <w:div w:id="1003168208">
                  <w:marLeft w:val="0"/>
                  <w:marRight w:val="0"/>
                  <w:marTop w:val="0"/>
                  <w:marBottom w:val="0"/>
                  <w:divBdr>
                    <w:top w:val="none" w:sz="0" w:space="0" w:color="auto"/>
                    <w:left w:val="none" w:sz="0" w:space="0" w:color="auto"/>
                    <w:bottom w:val="none" w:sz="0" w:space="0" w:color="auto"/>
                    <w:right w:val="none" w:sz="0" w:space="0" w:color="auto"/>
                  </w:divBdr>
                  <w:divsChild>
                    <w:div w:id="10678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68438137">
      <w:bodyDiv w:val="1"/>
      <w:marLeft w:val="0"/>
      <w:marRight w:val="0"/>
      <w:marTop w:val="0"/>
      <w:marBottom w:val="0"/>
      <w:divBdr>
        <w:top w:val="none" w:sz="0" w:space="0" w:color="auto"/>
        <w:left w:val="none" w:sz="0" w:space="0" w:color="auto"/>
        <w:bottom w:val="none" w:sz="0" w:space="0" w:color="auto"/>
        <w:right w:val="none" w:sz="0" w:space="0" w:color="auto"/>
      </w:divBdr>
      <w:divsChild>
        <w:div w:id="63264418">
          <w:marLeft w:val="0"/>
          <w:marRight w:val="0"/>
          <w:marTop w:val="0"/>
          <w:marBottom w:val="0"/>
          <w:divBdr>
            <w:top w:val="none" w:sz="0" w:space="0" w:color="auto"/>
            <w:left w:val="none" w:sz="0" w:space="0" w:color="auto"/>
            <w:bottom w:val="none" w:sz="0" w:space="0" w:color="auto"/>
            <w:right w:val="none" w:sz="0" w:space="0" w:color="auto"/>
          </w:divBdr>
          <w:divsChild>
            <w:div w:id="1484271738">
              <w:marLeft w:val="0"/>
              <w:marRight w:val="0"/>
              <w:marTop w:val="0"/>
              <w:marBottom w:val="0"/>
              <w:divBdr>
                <w:top w:val="none" w:sz="0" w:space="0" w:color="auto"/>
                <w:left w:val="none" w:sz="0" w:space="0" w:color="auto"/>
                <w:bottom w:val="none" w:sz="0" w:space="0" w:color="auto"/>
                <w:right w:val="none" w:sz="0" w:space="0" w:color="auto"/>
              </w:divBdr>
              <w:divsChild>
                <w:div w:id="9756468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88128137">
                      <w:marLeft w:val="0"/>
                      <w:marRight w:val="0"/>
                      <w:marTop w:val="0"/>
                      <w:marBottom w:val="0"/>
                      <w:divBdr>
                        <w:top w:val="none" w:sz="0" w:space="0" w:color="auto"/>
                        <w:left w:val="none" w:sz="0" w:space="0" w:color="auto"/>
                        <w:bottom w:val="none" w:sz="0" w:space="0" w:color="auto"/>
                        <w:right w:val="none" w:sz="0" w:space="0" w:color="auto"/>
                      </w:divBdr>
                      <w:divsChild>
                        <w:div w:id="74516407">
                          <w:marLeft w:val="0"/>
                          <w:marRight w:val="0"/>
                          <w:marTop w:val="0"/>
                          <w:marBottom w:val="0"/>
                          <w:divBdr>
                            <w:top w:val="none" w:sz="0" w:space="0" w:color="auto"/>
                            <w:left w:val="none" w:sz="0" w:space="0" w:color="auto"/>
                            <w:bottom w:val="none" w:sz="0" w:space="0" w:color="auto"/>
                            <w:right w:val="none" w:sz="0" w:space="0" w:color="auto"/>
                          </w:divBdr>
                          <w:divsChild>
                            <w:div w:id="1612126674">
                              <w:marLeft w:val="0"/>
                              <w:marRight w:val="0"/>
                              <w:marTop w:val="0"/>
                              <w:marBottom w:val="0"/>
                              <w:divBdr>
                                <w:top w:val="none" w:sz="0" w:space="0" w:color="auto"/>
                                <w:left w:val="none" w:sz="0" w:space="0" w:color="auto"/>
                                <w:bottom w:val="none" w:sz="0" w:space="0" w:color="auto"/>
                                <w:right w:val="none" w:sz="0" w:space="0" w:color="auto"/>
                              </w:divBdr>
                            </w:div>
                            <w:div w:id="77012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5166983">
              <w:marLeft w:val="0"/>
              <w:marRight w:val="0"/>
              <w:marTop w:val="0"/>
              <w:marBottom w:val="0"/>
              <w:divBdr>
                <w:top w:val="none" w:sz="0" w:space="0" w:color="auto"/>
                <w:left w:val="none" w:sz="0" w:space="0" w:color="auto"/>
                <w:bottom w:val="none" w:sz="0" w:space="0" w:color="auto"/>
                <w:right w:val="none" w:sz="0" w:space="0" w:color="auto"/>
              </w:divBdr>
              <w:divsChild>
                <w:div w:id="1116294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08548560">
      <w:bodyDiv w:val="1"/>
      <w:marLeft w:val="0"/>
      <w:marRight w:val="0"/>
      <w:marTop w:val="0"/>
      <w:marBottom w:val="0"/>
      <w:divBdr>
        <w:top w:val="none" w:sz="0" w:space="0" w:color="auto"/>
        <w:left w:val="none" w:sz="0" w:space="0" w:color="auto"/>
        <w:bottom w:val="none" w:sz="0" w:space="0" w:color="auto"/>
        <w:right w:val="none" w:sz="0" w:space="0" w:color="auto"/>
      </w:divBdr>
      <w:divsChild>
        <w:div w:id="142745207">
          <w:marLeft w:val="0"/>
          <w:marRight w:val="0"/>
          <w:marTop w:val="0"/>
          <w:marBottom w:val="0"/>
          <w:divBdr>
            <w:top w:val="none" w:sz="0" w:space="0" w:color="auto"/>
            <w:left w:val="none" w:sz="0" w:space="0" w:color="auto"/>
            <w:bottom w:val="none" w:sz="0" w:space="0" w:color="auto"/>
            <w:right w:val="none" w:sz="0" w:space="0" w:color="auto"/>
          </w:divBdr>
          <w:divsChild>
            <w:div w:id="493375744">
              <w:marLeft w:val="0"/>
              <w:marRight w:val="0"/>
              <w:marTop w:val="0"/>
              <w:marBottom w:val="0"/>
              <w:divBdr>
                <w:top w:val="none" w:sz="0" w:space="0" w:color="auto"/>
                <w:left w:val="none" w:sz="0" w:space="0" w:color="auto"/>
                <w:bottom w:val="none" w:sz="0" w:space="0" w:color="auto"/>
                <w:right w:val="none" w:sz="0" w:space="0" w:color="auto"/>
              </w:divBdr>
              <w:divsChild>
                <w:div w:id="1878345377">
                  <w:marLeft w:val="0"/>
                  <w:marRight w:val="0"/>
                  <w:marTop w:val="0"/>
                  <w:marBottom w:val="0"/>
                  <w:divBdr>
                    <w:top w:val="none" w:sz="0" w:space="0" w:color="auto"/>
                    <w:left w:val="none" w:sz="0" w:space="0" w:color="auto"/>
                    <w:bottom w:val="none" w:sz="0" w:space="0" w:color="auto"/>
                    <w:right w:val="none" w:sz="0" w:space="0" w:color="auto"/>
                  </w:divBdr>
                  <w:divsChild>
                    <w:div w:id="820464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66435747">
      <w:bodyDiv w:val="1"/>
      <w:marLeft w:val="0"/>
      <w:marRight w:val="0"/>
      <w:marTop w:val="0"/>
      <w:marBottom w:val="0"/>
      <w:divBdr>
        <w:top w:val="none" w:sz="0" w:space="0" w:color="auto"/>
        <w:left w:val="none" w:sz="0" w:space="0" w:color="auto"/>
        <w:bottom w:val="none" w:sz="0" w:space="0" w:color="auto"/>
        <w:right w:val="none" w:sz="0" w:space="0" w:color="auto"/>
      </w:divBdr>
      <w:divsChild>
        <w:div w:id="381368432">
          <w:marLeft w:val="0"/>
          <w:marRight w:val="0"/>
          <w:marTop w:val="0"/>
          <w:marBottom w:val="0"/>
          <w:divBdr>
            <w:top w:val="none" w:sz="0" w:space="0" w:color="auto"/>
            <w:left w:val="none" w:sz="0" w:space="0" w:color="auto"/>
            <w:bottom w:val="none" w:sz="0" w:space="0" w:color="auto"/>
            <w:right w:val="none" w:sz="0" w:space="0" w:color="auto"/>
          </w:divBdr>
          <w:divsChild>
            <w:div w:id="1151865404">
              <w:marLeft w:val="0"/>
              <w:marRight w:val="0"/>
              <w:marTop w:val="0"/>
              <w:marBottom w:val="0"/>
              <w:divBdr>
                <w:top w:val="none" w:sz="0" w:space="0" w:color="auto"/>
                <w:left w:val="none" w:sz="0" w:space="0" w:color="auto"/>
                <w:bottom w:val="none" w:sz="0" w:space="0" w:color="auto"/>
                <w:right w:val="none" w:sz="0" w:space="0" w:color="auto"/>
              </w:divBdr>
              <w:divsChild>
                <w:div w:id="210418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02310522">
      <w:bodyDiv w:val="1"/>
      <w:marLeft w:val="0"/>
      <w:marRight w:val="0"/>
      <w:marTop w:val="0"/>
      <w:marBottom w:val="0"/>
      <w:divBdr>
        <w:top w:val="none" w:sz="0" w:space="0" w:color="auto"/>
        <w:left w:val="none" w:sz="0" w:space="0" w:color="auto"/>
        <w:bottom w:val="none" w:sz="0" w:space="0" w:color="auto"/>
        <w:right w:val="none" w:sz="0" w:space="0" w:color="auto"/>
      </w:divBdr>
      <w:divsChild>
        <w:div w:id="912085562">
          <w:marLeft w:val="1080"/>
          <w:marRight w:val="0"/>
          <w:marTop w:val="100"/>
          <w:marBottom w:val="0"/>
          <w:divBdr>
            <w:top w:val="none" w:sz="0" w:space="0" w:color="auto"/>
            <w:left w:val="none" w:sz="0" w:space="0" w:color="auto"/>
            <w:bottom w:val="none" w:sz="0" w:space="0" w:color="auto"/>
            <w:right w:val="none" w:sz="0" w:space="0" w:color="auto"/>
          </w:divBdr>
        </w:div>
        <w:div w:id="316226375">
          <w:marLeft w:val="1800"/>
          <w:marRight w:val="0"/>
          <w:marTop w:val="100"/>
          <w:marBottom w:val="0"/>
          <w:divBdr>
            <w:top w:val="none" w:sz="0" w:space="0" w:color="auto"/>
            <w:left w:val="none" w:sz="0" w:space="0" w:color="auto"/>
            <w:bottom w:val="none" w:sz="0" w:space="0" w:color="auto"/>
            <w:right w:val="none" w:sz="0" w:space="0" w:color="auto"/>
          </w:divBdr>
        </w:div>
        <w:div w:id="1993482551">
          <w:marLeft w:val="1800"/>
          <w:marRight w:val="0"/>
          <w:marTop w:val="100"/>
          <w:marBottom w:val="0"/>
          <w:divBdr>
            <w:top w:val="none" w:sz="0" w:space="0" w:color="auto"/>
            <w:left w:val="none" w:sz="0" w:space="0" w:color="auto"/>
            <w:bottom w:val="none" w:sz="0" w:space="0" w:color="auto"/>
            <w:right w:val="none" w:sz="0" w:space="0" w:color="auto"/>
          </w:divBdr>
        </w:div>
        <w:div w:id="1838614404">
          <w:marLeft w:val="1800"/>
          <w:marRight w:val="0"/>
          <w:marTop w:val="100"/>
          <w:marBottom w:val="0"/>
          <w:divBdr>
            <w:top w:val="none" w:sz="0" w:space="0" w:color="auto"/>
            <w:left w:val="none" w:sz="0" w:space="0" w:color="auto"/>
            <w:bottom w:val="none" w:sz="0" w:space="0" w:color="auto"/>
            <w:right w:val="none" w:sz="0" w:space="0" w:color="auto"/>
          </w:divBdr>
        </w:div>
        <w:div w:id="2020695793">
          <w:marLeft w:val="1800"/>
          <w:marRight w:val="0"/>
          <w:marTop w:val="100"/>
          <w:marBottom w:val="0"/>
          <w:divBdr>
            <w:top w:val="none" w:sz="0" w:space="0" w:color="auto"/>
            <w:left w:val="none" w:sz="0" w:space="0" w:color="auto"/>
            <w:bottom w:val="none" w:sz="0" w:space="0" w:color="auto"/>
            <w:right w:val="none" w:sz="0" w:space="0" w:color="auto"/>
          </w:divBdr>
        </w:div>
        <w:div w:id="571081159">
          <w:marLeft w:val="2520"/>
          <w:marRight w:val="0"/>
          <w:marTop w:val="100"/>
          <w:marBottom w:val="0"/>
          <w:divBdr>
            <w:top w:val="none" w:sz="0" w:space="0" w:color="auto"/>
            <w:left w:val="none" w:sz="0" w:space="0" w:color="auto"/>
            <w:bottom w:val="none" w:sz="0" w:space="0" w:color="auto"/>
            <w:right w:val="none" w:sz="0" w:space="0" w:color="auto"/>
          </w:divBdr>
        </w:div>
        <w:div w:id="320044595">
          <w:marLeft w:val="2520"/>
          <w:marRight w:val="0"/>
          <w:marTop w:val="100"/>
          <w:marBottom w:val="0"/>
          <w:divBdr>
            <w:top w:val="none" w:sz="0" w:space="0" w:color="auto"/>
            <w:left w:val="none" w:sz="0" w:space="0" w:color="auto"/>
            <w:bottom w:val="none" w:sz="0" w:space="0" w:color="auto"/>
            <w:right w:val="none" w:sz="0" w:space="0" w:color="auto"/>
          </w:divBdr>
        </w:div>
        <w:div w:id="1329364433">
          <w:marLeft w:val="252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9994211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1343813">
      <w:bodyDiv w:val="1"/>
      <w:marLeft w:val="0"/>
      <w:marRight w:val="0"/>
      <w:marTop w:val="0"/>
      <w:marBottom w:val="0"/>
      <w:divBdr>
        <w:top w:val="none" w:sz="0" w:space="0" w:color="auto"/>
        <w:left w:val="none" w:sz="0" w:space="0" w:color="auto"/>
        <w:bottom w:val="none" w:sz="0" w:space="0" w:color="auto"/>
        <w:right w:val="none" w:sz="0" w:space="0" w:color="auto"/>
      </w:divBdr>
      <w:divsChild>
        <w:div w:id="1411729379">
          <w:marLeft w:val="0"/>
          <w:marRight w:val="0"/>
          <w:marTop w:val="0"/>
          <w:marBottom w:val="0"/>
          <w:divBdr>
            <w:top w:val="none" w:sz="0" w:space="0" w:color="auto"/>
            <w:left w:val="none" w:sz="0" w:space="0" w:color="auto"/>
            <w:bottom w:val="none" w:sz="0" w:space="0" w:color="auto"/>
            <w:right w:val="none" w:sz="0" w:space="0" w:color="auto"/>
          </w:divBdr>
          <w:divsChild>
            <w:div w:id="694422494">
              <w:marLeft w:val="0"/>
              <w:marRight w:val="0"/>
              <w:marTop w:val="0"/>
              <w:marBottom w:val="0"/>
              <w:divBdr>
                <w:top w:val="none" w:sz="0" w:space="0" w:color="auto"/>
                <w:left w:val="none" w:sz="0" w:space="0" w:color="auto"/>
                <w:bottom w:val="none" w:sz="0" w:space="0" w:color="auto"/>
                <w:right w:val="none" w:sz="0" w:space="0" w:color="auto"/>
              </w:divBdr>
              <w:divsChild>
                <w:div w:id="896822891">
                  <w:marLeft w:val="0"/>
                  <w:marRight w:val="0"/>
                  <w:marTop w:val="0"/>
                  <w:marBottom w:val="0"/>
                  <w:divBdr>
                    <w:top w:val="none" w:sz="0" w:space="0" w:color="auto"/>
                    <w:left w:val="none" w:sz="0" w:space="0" w:color="auto"/>
                    <w:bottom w:val="none" w:sz="0" w:space="0" w:color="auto"/>
                    <w:right w:val="none" w:sz="0" w:space="0" w:color="auto"/>
                  </w:divBdr>
                  <w:divsChild>
                    <w:div w:id="1409111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4555965">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458820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797405622">
      <w:bodyDiv w:val="1"/>
      <w:marLeft w:val="0"/>
      <w:marRight w:val="0"/>
      <w:marTop w:val="0"/>
      <w:marBottom w:val="0"/>
      <w:divBdr>
        <w:top w:val="none" w:sz="0" w:space="0" w:color="auto"/>
        <w:left w:val="none" w:sz="0" w:space="0" w:color="auto"/>
        <w:bottom w:val="none" w:sz="0" w:space="0" w:color="auto"/>
        <w:right w:val="none" w:sz="0" w:space="0" w:color="auto"/>
      </w:divBdr>
      <w:divsChild>
        <w:div w:id="1753357013">
          <w:marLeft w:val="360"/>
          <w:marRight w:val="0"/>
          <w:marTop w:val="200"/>
          <w:marBottom w:val="0"/>
          <w:divBdr>
            <w:top w:val="none" w:sz="0" w:space="0" w:color="auto"/>
            <w:left w:val="none" w:sz="0" w:space="0" w:color="auto"/>
            <w:bottom w:val="none" w:sz="0" w:space="0" w:color="auto"/>
            <w:right w:val="none" w:sz="0" w:space="0" w:color="auto"/>
          </w:divBdr>
        </w:div>
        <w:div w:id="1168717377">
          <w:marLeft w:val="360"/>
          <w:marRight w:val="0"/>
          <w:marTop w:val="200"/>
          <w:marBottom w:val="0"/>
          <w:divBdr>
            <w:top w:val="none" w:sz="0" w:space="0" w:color="auto"/>
            <w:left w:val="none" w:sz="0" w:space="0" w:color="auto"/>
            <w:bottom w:val="none" w:sz="0" w:space="0" w:color="auto"/>
            <w:right w:val="none" w:sz="0" w:space="0" w:color="auto"/>
          </w:divBdr>
        </w:div>
        <w:div w:id="1457681883">
          <w:marLeft w:val="1080"/>
          <w:marRight w:val="0"/>
          <w:marTop w:val="100"/>
          <w:marBottom w:val="0"/>
          <w:divBdr>
            <w:top w:val="none" w:sz="0" w:space="0" w:color="auto"/>
            <w:left w:val="none" w:sz="0" w:space="0" w:color="auto"/>
            <w:bottom w:val="none" w:sz="0" w:space="0" w:color="auto"/>
            <w:right w:val="none" w:sz="0" w:space="0" w:color="auto"/>
          </w:divBdr>
        </w:div>
        <w:div w:id="2059357242">
          <w:marLeft w:val="1080"/>
          <w:marRight w:val="0"/>
          <w:marTop w:val="100"/>
          <w:marBottom w:val="0"/>
          <w:divBdr>
            <w:top w:val="none" w:sz="0" w:space="0" w:color="auto"/>
            <w:left w:val="none" w:sz="0" w:space="0" w:color="auto"/>
            <w:bottom w:val="none" w:sz="0" w:space="0" w:color="auto"/>
            <w:right w:val="none" w:sz="0" w:space="0" w:color="auto"/>
          </w:divBdr>
        </w:div>
        <w:div w:id="945577389">
          <w:marLeft w:val="1080"/>
          <w:marRight w:val="0"/>
          <w:marTop w:val="100"/>
          <w:marBottom w:val="0"/>
          <w:divBdr>
            <w:top w:val="none" w:sz="0" w:space="0" w:color="auto"/>
            <w:left w:val="none" w:sz="0" w:space="0" w:color="auto"/>
            <w:bottom w:val="none" w:sz="0" w:space="0" w:color="auto"/>
            <w:right w:val="none" w:sz="0" w:space="0" w:color="auto"/>
          </w:divBdr>
        </w:div>
        <w:div w:id="2102529862">
          <w:marLeft w:val="360"/>
          <w:marRight w:val="0"/>
          <w:marTop w:val="200"/>
          <w:marBottom w:val="0"/>
          <w:divBdr>
            <w:top w:val="none" w:sz="0" w:space="0" w:color="auto"/>
            <w:left w:val="none" w:sz="0" w:space="0" w:color="auto"/>
            <w:bottom w:val="none" w:sz="0" w:space="0" w:color="auto"/>
            <w:right w:val="none" w:sz="0" w:space="0" w:color="auto"/>
          </w:divBdr>
        </w:div>
        <w:div w:id="309099787">
          <w:marLeft w:val="1080"/>
          <w:marRight w:val="0"/>
          <w:marTop w:val="100"/>
          <w:marBottom w:val="0"/>
          <w:divBdr>
            <w:top w:val="none" w:sz="0" w:space="0" w:color="auto"/>
            <w:left w:val="none" w:sz="0" w:space="0" w:color="auto"/>
            <w:bottom w:val="none" w:sz="0" w:space="0" w:color="auto"/>
            <w:right w:val="none" w:sz="0" w:space="0" w:color="auto"/>
          </w:divBdr>
        </w:div>
        <w:div w:id="1175340902">
          <w:marLeft w:val="1080"/>
          <w:marRight w:val="0"/>
          <w:marTop w:val="100"/>
          <w:marBottom w:val="0"/>
          <w:divBdr>
            <w:top w:val="none" w:sz="0" w:space="0" w:color="auto"/>
            <w:left w:val="none" w:sz="0" w:space="0" w:color="auto"/>
            <w:bottom w:val="none" w:sz="0" w:space="0" w:color="auto"/>
            <w:right w:val="none" w:sz="0" w:space="0" w:color="auto"/>
          </w:divBdr>
        </w:div>
        <w:div w:id="715085122">
          <w:marLeft w:val="1080"/>
          <w:marRight w:val="0"/>
          <w:marTop w:val="100"/>
          <w:marBottom w:val="0"/>
          <w:divBdr>
            <w:top w:val="none" w:sz="0" w:space="0" w:color="auto"/>
            <w:left w:val="none" w:sz="0" w:space="0" w:color="auto"/>
            <w:bottom w:val="none" w:sz="0" w:space="0" w:color="auto"/>
            <w:right w:val="none" w:sz="0" w:space="0" w:color="auto"/>
          </w:divBdr>
        </w:div>
      </w:divsChild>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5765241">
      <w:bodyDiv w:val="1"/>
      <w:marLeft w:val="0"/>
      <w:marRight w:val="0"/>
      <w:marTop w:val="0"/>
      <w:marBottom w:val="0"/>
      <w:divBdr>
        <w:top w:val="none" w:sz="0" w:space="0" w:color="auto"/>
        <w:left w:val="none" w:sz="0" w:space="0" w:color="auto"/>
        <w:bottom w:val="none" w:sz="0" w:space="0" w:color="auto"/>
        <w:right w:val="none" w:sz="0" w:space="0" w:color="auto"/>
      </w:divBdr>
      <w:divsChild>
        <w:div w:id="783693377">
          <w:marLeft w:val="0"/>
          <w:marRight w:val="0"/>
          <w:marTop w:val="0"/>
          <w:marBottom w:val="0"/>
          <w:divBdr>
            <w:top w:val="none" w:sz="0" w:space="0" w:color="auto"/>
            <w:left w:val="none" w:sz="0" w:space="0" w:color="auto"/>
            <w:bottom w:val="none" w:sz="0" w:space="0" w:color="auto"/>
            <w:right w:val="none" w:sz="0" w:space="0" w:color="auto"/>
          </w:divBdr>
          <w:divsChild>
            <w:div w:id="1335260146">
              <w:marLeft w:val="0"/>
              <w:marRight w:val="0"/>
              <w:marTop w:val="0"/>
              <w:marBottom w:val="0"/>
              <w:divBdr>
                <w:top w:val="none" w:sz="0" w:space="0" w:color="auto"/>
                <w:left w:val="none" w:sz="0" w:space="0" w:color="auto"/>
                <w:bottom w:val="none" w:sz="0" w:space="0" w:color="auto"/>
                <w:right w:val="none" w:sz="0" w:space="0" w:color="auto"/>
              </w:divBdr>
              <w:divsChild>
                <w:div w:id="1977296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31318811">
      <w:bodyDiv w:val="1"/>
      <w:marLeft w:val="0"/>
      <w:marRight w:val="0"/>
      <w:marTop w:val="0"/>
      <w:marBottom w:val="0"/>
      <w:divBdr>
        <w:top w:val="none" w:sz="0" w:space="0" w:color="auto"/>
        <w:left w:val="none" w:sz="0" w:space="0" w:color="auto"/>
        <w:bottom w:val="none" w:sz="0" w:space="0" w:color="auto"/>
        <w:right w:val="none" w:sz="0" w:space="0" w:color="auto"/>
      </w:divBdr>
      <w:divsChild>
        <w:div w:id="1133131773">
          <w:marLeft w:val="0"/>
          <w:marRight w:val="0"/>
          <w:marTop w:val="0"/>
          <w:marBottom w:val="0"/>
          <w:divBdr>
            <w:top w:val="none" w:sz="0" w:space="0" w:color="auto"/>
            <w:left w:val="none" w:sz="0" w:space="0" w:color="auto"/>
            <w:bottom w:val="none" w:sz="0" w:space="0" w:color="auto"/>
            <w:right w:val="none" w:sz="0" w:space="0" w:color="auto"/>
          </w:divBdr>
          <w:divsChild>
            <w:div w:id="1709603894">
              <w:marLeft w:val="0"/>
              <w:marRight w:val="0"/>
              <w:marTop w:val="0"/>
              <w:marBottom w:val="0"/>
              <w:divBdr>
                <w:top w:val="none" w:sz="0" w:space="0" w:color="auto"/>
                <w:left w:val="none" w:sz="0" w:space="0" w:color="auto"/>
                <w:bottom w:val="none" w:sz="0" w:space="0" w:color="auto"/>
                <w:right w:val="none" w:sz="0" w:space="0" w:color="auto"/>
              </w:divBdr>
              <w:divsChild>
                <w:div w:id="181136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3BD66FEF-A51A-F84C-967E-E187CF162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50</TotalTime>
  <Pages>3</Pages>
  <Words>685</Words>
  <Characters>3905</Characters>
  <Application>Microsoft Office Word</Application>
  <DocSecurity>0</DocSecurity>
  <Lines>32</Lines>
  <Paragraphs>9</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4581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Steven Chen</cp:lastModifiedBy>
  <cp:revision>22</cp:revision>
  <cp:lastPrinted>2016-08-05T18:54:00Z</cp:lastPrinted>
  <dcterms:created xsi:type="dcterms:W3CDTF">2022-08-10T04:25:00Z</dcterms:created>
  <dcterms:modified xsi:type="dcterms:W3CDTF">2023-05-15T21:58:00Z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